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87AF" w14:textId="77777777" w:rsidR="00281D7C" w:rsidRDefault="00783C4B">
      <w:pPr>
        <w:pBdr>
          <w:top w:val="nil"/>
          <w:left w:val="nil"/>
          <w:bottom w:val="nil"/>
          <w:right w:val="nil"/>
          <w:between w:val="nil"/>
        </w:pBdr>
        <w:spacing w:before="200" w:after="200"/>
        <w:jc w:val="center"/>
        <w:rPr>
          <w:rFonts w:ascii="Arial" w:eastAsia="Arial" w:hAnsi="Arial" w:cs="Arial"/>
          <w:b/>
          <w:color w:val="000000"/>
          <w:sz w:val="32"/>
          <w:szCs w:val="32"/>
        </w:rPr>
      </w:pPr>
      <w:r>
        <w:rPr>
          <w:noProof/>
        </w:rPr>
        <w:drawing>
          <wp:anchor distT="0" distB="0" distL="114300" distR="114300" simplePos="0" relativeHeight="251658240" behindDoc="0" locked="0" layoutInCell="1" allowOverlap="1" wp14:anchorId="45223872" wp14:editId="4CDC4C33">
            <wp:simplePos x="0" y="0"/>
            <wp:positionH relativeFrom="margin">
              <wp:posOffset>33896</wp:posOffset>
            </wp:positionH>
            <wp:positionV relativeFrom="paragraph">
              <wp:posOffset>16317</wp:posOffset>
            </wp:positionV>
            <wp:extent cx="4742731" cy="101500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742731" cy="1015008"/>
                    </a:xfrm>
                    <a:prstGeom prst="rect">
                      <a:avLst/>
                    </a:prstGeom>
                    <a:ln/>
                  </pic:spPr>
                </pic:pic>
              </a:graphicData>
            </a:graphic>
          </wp:anchor>
        </w:drawing>
      </w:r>
    </w:p>
    <w:p w14:paraId="43602754" w14:textId="77777777" w:rsidR="00281D7C" w:rsidRDefault="00281D7C">
      <w:pPr>
        <w:pBdr>
          <w:top w:val="nil"/>
          <w:left w:val="nil"/>
          <w:bottom w:val="nil"/>
          <w:right w:val="nil"/>
          <w:between w:val="nil"/>
        </w:pBdr>
        <w:spacing w:before="200" w:after="200"/>
        <w:jc w:val="center"/>
        <w:rPr>
          <w:rFonts w:ascii="Arial" w:eastAsia="Arial" w:hAnsi="Arial" w:cs="Arial"/>
          <w:b/>
          <w:color w:val="000000"/>
          <w:sz w:val="32"/>
          <w:szCs w:val="32"/>
        </w:rPr>
      </w:pPr>
    </w:p>
    <w:p w14:paraId="5AD1AACA" w14:textId="77777777" w:rsidR="00281D7C" w:rsidRDefault="00281D7C">
      <w:pPr>
        <w:pBdr>
          <w:top w:val="nil"/>
          <w:left w:val="nil"/>
          <w:bottom w:val="nil"/>
          <w:right w:val="nil"/>
          <w:between w:val="nil"/>
        </w:pBdr>
        <w:spacing w:before="200" w:after="200"/>
        <w:jc w:val="center"/>
        <w:rPr>
          <w:rFonts w:ascii="Arial" w:eastAsia="Arial" w:hAnsi="Arial" w:cs="Arial"/>
          <w:b/>
          <w:color w:val="000000"/>
          <w:sz w:val="32"/>
          <w:szCs w:val="32"/>
        </w:rPr>
      </w:pPr>
    </w:p>
    <w:p w14:paraId="3891E917" w14:textId="77777777" w:rsidR="00281D7C" w:rsidRDefault="00783C4B">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Internal Assessment Resource</w:t>
      </w:r>
    </w:p>
    <w:p w14:paraId="50A7EBCD" w14:textId="77777777" w:rsidR="00281D7C" w:rsidRDefault="00783C4B">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Geography Level 2</w:t>
      </w:r>
    </w:p>
    <w:p w14:paraId="550DE625" w14:textId="03AF9541" w:rsidR="00281D7C" w:rsidRDefault="00783C4B">
      <w:pPr>
        <w:pBdr>
          <w:top w:val="nil"/>
          <w:left w:val="nil"/>
          <w:bottom w:val="nil"/>
          <w:right w:val="nil"/>
          <w:between w:val="nil"/>
        </w:pBdr>
        <w:spacing w:before="120" w:after="120"/>
        <w:rPr>
          <w:rFonts w:ascii="Arial" w:eastAsia="Arial" w:hAnsi="Arial" w:cs="Arial"/>
          <w:color w:val="000000"/>
          <w:sz w:val="28"/>
          <w:szCs w:val="28"/>
        </w:rPr>
      </w:pPr>
      <w:r>
        <w:rPr>
          <w:rFonts w:ascii="Arial" w:eastAsia="Arial" w:hAnsi="Arial" w:cs="Arial"/>
          <w:color w:val="000000"/>
          <w:sz w:val="28"/>
          <w:szCs w:val="28"/>
        </w:rPr>
        <w:t>This resource supports assessment against Achievement Standard 91245 version 3</w:t>
      </w:r>
    </w:p>
    <w:p w14:paraId="11430F02" w14:textId="77777777" w:rsidR="00281D7C" w:rsidRDefault="00783C4B">
      <w:pPr>
        <w:pBdr>
          <w:top w:val="nil"/>
          <w:left w:val="nil"/>
          <w:bottom w:val="nil"/>
          <w:right w:val="nil"/>
          <w:between w:val="nil"/>
        </w:pBdr>
        <w:tabs>
          <w:tab w:val="left" w:pos="2835"/>
        </w:tabs>
        <w:spacing w:before="120" w:after="120"/>
        <w:ind w:left="2835" w:hanging="2835"/>
        <w:rPr>
          <w:rFonts w:ascii="Arial" w:eastAsia="Arial" w:hAnsi="Arial" w:cs="Arial"/>
          <w:color w:val="000000"/>
          <w:sz w:val="28"/>
          <w:szCs w:val="28"/>
        </w:rPr>
      </w:pPr>
      <w:r>
        <w:rPr>
          <w:rFonts w:ascii="Arial" w:eastAsia="Arial" w:hAnsi="Arial" w:cs="Arial"/>
          <w:b/>
          <w:color w:val="000000"/>
          <w:sz w:val="28"/>
          <w:szCs w:val="28"/>
        </w:rPr>
        <w:t>Standard title:</w:t>
      </w:r>
      <w:r>
        <w:rPr>
          <w:rFonts w:ascii="Arial" w:eastAsia="Arial" w:hAnsi="Arial" w:cs="Arial"/>
          <w:b/>
          <w:color w:val="000000"/>
          <w:sz w:val="28"/>
          <w:szCs w:val="28"/>
        </w:rPr>
        <w:tab/>
      </w:r>
      <w:r>
        <w:rPr>
          <w:rFonts w:ascii="Arial" w:eastAsia="Arial" w:hAnsi="Arial" w:cs="Arial"/>
          <w:color w:val="000000"/>
          <w:sz w:val="28"/>
          <w:szCs w:val="28"/>
        </w:rPr>
        <w:t>Explain aspects of a contemporary New Zealand geographic issue</w:t>
      </w:r>
    </w:p>
    <w:p w14:paraId="54A372FA" w14:textId="77777777" w:rsidR="00281D7C" w:rsidRDefault="00783C4B">
      <w:pPr>
        <w:pBdr>
          <w:top w:val="nil"/>
          <w:left w:val="nil"/>
          <w:bottom w:val="nil"/>
          <w:right w:val="nil"/>
          <w:between w:val="nil"/>
        </w:pBdr>
        <w:tabs>
          <w:tab w:val="left" w:pos="2835"/>
        </w:tabs>
        <w:spacing w:before="120" w:after="120"/>
        <w:ind w:left="2835" w:hanging="2835"/>
        <w:rPr>
          <w:rFonts w:ascii="Arial" w:eastAsia="Arial" w:hAnsi="Arial" w:cs="Arial"/>
          <w:color w:val="000000"/>
          <w:sz w:val="28"/>
          <w:szCs w:val="28"/>
        </w:rPr>
      </w:pPr>
      <w:r>
        <w:rPr>
          <w:rFonts w:ascii="Arial" w:eastAsia="Arial" w:hAnsi="Arial" w:cs="Arial"/>
          <w:b/>
          <w:color w:val="000000"/>
          <w:sz w:val="28"/>
          <w:szCs w:val="28"/>
        </w:rPr>
        <w:t>Credits:</w:t>
      </w:r>
      <w:r>
        <w:rPr>
          <w:rFonts w:ascii="Arial" w:eastAsia="Arial" w:hAnsi="Arial" w:cs="Arial"/>
          <w:color w:val="000000"/>
          <w:sz w:val="28"/>
          <w:szCs w:val="28"/>
        </w:rPr>
        <w:tab/>
        <w:t>3</w:t>
      </w:r>
    </w:p>
    <w:p w14:paraId="1D7EC3F4" w14:textId="1FE29528" w:rsidR="00281D7C" w:rsidRDefault="00783C4B">
      <w:pPr>
        <w:pBdr>
          <w:top w:val="nil"/>
          <w:left w:val="nil"/>
          <w:bottom w:val="nil"/>
          <w:right w:val="nil"/>
          <w:between w:val="nil"/>
        </w:pBdr>
        <w:tabs>
          <w:tab w:val="left" w:pos="2835"/>
        </w:tabs>
        <w:spacing w:before="120" w:after="120"/>
        <w:ind w:left="2835" w:hanging="2835"/>
        <w:rPr>
          <w:rFonts w:ascii="Arial" w:eastAsia="Arial" w:hAnsi="Arial" w:cs="Arial"/>
          <w:color w:val="000000"/>
          <w:sz w:val="28"/>
          <w:szCs w:val="28"/>
        </w:rPr>
      </w:pPr>
      <w:r>
        <w:rPr>
          <w:rFonts w:ascii="Arial" w:eastAsia="Arial" w:hAnsi="Arial" w:cs="Arial"/>
          <w:b/>
          <w:color w:val="000000"/>
          <w:sz w:val="28"/>
          <w:szCs w:val="28"/>
        </w:rPr>
        <w:t>Resource title:</w:t>
      </w:r>
      <w:r>
        <w:rPr>
          <w:rFonts w:ascii="Arial" w:eastAsia="Arial" w:hAnsi="Arial" w:cs="Arial"/>
          <w:b/>
          <w:color w:val="000000"/>
          <w:sz w:val="28"/>
          <w:szCs w:val="28"/>
        </w:rPr>
        <w:tab/>
      </w:r>
      <w:r w:rsidR="0053564E">
        <w:rPr>
          <w:rFonts w:ascii="Arial" w:eastAsia="Arial" w:hAnsi="Arial" w:cs="Arial"/>
          <w:sz w:val="28"/>
          <w:szCs w:val="28"/>
        </w:rPr>
        <w:t>Explain a contemporary geographic issue in New Zealand</w:t>
      </w:r>
      <w:r w:rsidR="0053564E" w:rsidRPr="00F83988" w:rsidDel="0053564E">
        <w:rPr>
          <w:rFonts w:ascii="Arial" w:eastAsia="Arial" w:hAnsi="Arial" w:cs="Arial"/>
          <w:sz w:val="28"/>
          <w:szCs w:val="28"/>
          <w:highlight w:val="yellow"/>
        </w:rPr>
        <w:t xml:space="preserve"> </w:t>
      </w:r>
    </w:p>
    <w:p w14:paraId="23302708" w14:textId="3D06A104" w:rsidR="00281D7C" w:rsidRDefault="00783C4B">
      <w:pPr>
        <w:pBdr>
          <w:top w:val="nil"/>
          <w:left w:val="nil"/>
          <w:bottom w:val="nil"/>
          <w:right w:val="nil"/>
          <w:between w:val="nil"/>
        </w:pBdr>
        <w:tabs>
          <w:tab w:val="left" w:pos="2835"/>
        </w:tabs>
        <w:spacing w:before="120" w:after="120"/>
        <w:ind w:left="2835" w:hanging="2835"/>
        <w:rPr>
          <w:rFonts w:ascii="Arial" w:eastAsia="Arial" w:hAnsi="Arial" w:cs="Arial"/>
          <w:color w:val="000000"/>
          <w:sz w:val="28"/>
          <w:szCs w:val="28"/>
        </w:rPr>
      </w:pPr>
      <w:r>
        <w:rPr>
          <w:rFonts w:ascii="Arial" w:eastAsia="Arial" w:hAnsi="Arial" w:cs="Arial"/>
          <w:b/>
          <w:color w:val="000000"/>
          <w:sz w:val="28"/>
          <w:szCs w:val="28"/>
        </w:rPr>
        <w:t>Resource reference:</w:t>
      </w:r>
      <w:r>
        <w:rPr>
          <w:rFonts w:ascii="Arial" w:eastAsia="Arial" w:hAnsi="Arial" w:cs="Arial"/>
          <w:color w:val="000000"/>
          <w:sz w:val="28"/>
          <w:szCs w:val="28"/>
        </w:rPr>
        <w:tab/>
        <w:t>Geography 2.6</w:t>
      </w:r>
      <w:r w:rsidR="00606CED">
        <w:rPr>
          <w:rFonts w:ascii="Arial" w:eastAsia="Arial" w:hAnsi="Arial" w:cs="Arial"/>
          <w:sz w:val="28"/>
          <w:szCs w:val="28"/>
        </w:rPr>
        <w:t>C</w:t>
      </w:r>
    </w:p>
    <w:p w14:paraId="09562B03" w14:textId="77777777" w:rsidR="00281D7C" w:rsidRDefault="00281D7C">
      <w:pPr>
        <w:rPr>
          <w:rFonts w:ascii="Arial" w:eastAsia="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02117" w14:paraId="10FD0FA5" w14:textId="77777777" w:rsidTr="009649F5">
        <w:trPr>
          <w:jc w:val="center"/>
        </w:trPr>
        <w:tc>
          <w:tcPr>
            <w:tcW w:w="8129" w:type="dxa"/>
            <w:tcBorders>
              <w:top w:val="single" w:sz="4" w:space="0" w:color="auto"/>
            </w:tcBorders>
            <w:shd w:val="clear" w:color="auto" w:fill="CCCCCC"/>
          </w:tcPr>
          <w:p w14:paraId="49BCC20B" w14:textId="77777777" w:rsidR="00702117" w:rsidRPr="00643F66" w:rsidRDefault="00702117" w:rsidP="009649F5">
            <w:pPr>
              <w:pStyle w:val="NCEAbullets"/>
              <w:numPr>
                <w:ilvl w:val="0"/>
                <w:numId w:val="0"/>
              </w:numPr>
              <w:rPr>
                <w:rFonts w:ascii="Arial" w:hAnsi="Arial"/>
                <w:sz w:val="22"/>
                <w:szCs w:val="22"/>
              </w:rPr>
            </w:pPr>
            <w:r w:rsidRPr="00643F66">
              <w:rPr>
                <w:rFonts w:ascii="Arial" w:hAnsi="Arial"/>
                <w:sz w:val="22"/>
                <w:szCs w:val="22"/>
              </w:rPr>
              <w:t>This resource:</w:t>
            </w:r>
          </w:p>
          <w:p w14:paraId="696D036C" w14:textId="77777777" w:rsidR="00702117" w:rsidRPr="00643F66" w:rsidRDefault="00702117" w:rsidP="009649F5">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Clarifies the requirements of the standard</w:t>
            </w:r>
          </w:p>
          <w:p w14:paraId="162947DD" w14:textId="77777777" w:rsidR="00702117" w:rsidRPr="00643F66" w:rsidRDefault="00702117" w:rsidP="009649F5">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Supports good assessment practice</w:t>
            </w:r>
          </w:p>
          <w:p w14:paraId="48B6A5E7" w14:textId="77777777" w:rsidR="00702117" w:rsidRPr="00643F66" w:rsidRDefault="00702117" w:rsidP="009649F5">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Should be subjected to the school’s usual assessment quality assurance process</w:t>
            </w:r>
          </w:p>
          <w:p w14:paraId="220766BC" w14:textId="77777777" w:rsidR="00702117" w:rsidRPr="00643F66" w:rsidRDefault="00702117" w:rsidP="009649F5">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Should be modified to make the context relevant to students in their school environment and ensure that submitted evidence is authentic</w:t>
            </w:r>
          </w:p>
        </w:tc>
      </w:tr>
    </w:tbl>
    <w:p w14:paraId="574DDC25" w14:textId="77777777" w:rsidR="00702117" w:rsidRDefault="00702117" w:rsidP="00702117">
      <w:pPr>
        <w:rPr>
          <w:rFonts w:ascii="Arial" w:hAnsi="Arial" w:cs="Arial"/>
          <w:sz w:val="22"/>
          <w:szCs w:val="22"/>
        </w:rPr>
      </w:pPr>
    </w:p>
    <w:tbl>
      <w:tblPr>
        <w:tblStyle w:val="a0"/>
        <w:tblW w:w="8394" w:type="dxa"/>
        <w:tblLayout w:type="fixed"/>
        <w:tblLook w:val="0000" w:firstRow="0" w:lastRow="0" w:firstColumn="0" w:lastColumn="0" w:noHBand="0" w:noVBand="0"/>
      </w:tblPr>
      <w:tblGrid>
        <w:gridCol w:w="2684"/>
        <w:gridCol w:w="5710"/>
      </w:tblGrid>
      <w:tr w:rsidR="00281D7C" w14:paraId="0D439F06" w14:textId="77777777">
        <w:tc>
          <w:tcPr>
            <w:tcW w:w="2684" w:type="dxa"/>
            <w:shd w:val="clear" w:color="auto" w:fill="auto"/>
          </w:tcPr>
          <w:p w14:paraId="610361EA" w14:textId="77777777" w:rsidR="00281D7C" w:rsidRDefault="00783C4B">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 version published by Ministry of Education</w:t>
            </w:r>
          </w:p>
        </w:tc>
        <w:tc>
          <w:tcPr>
            <w:tcW w:w="5710" w:type="dxa"/>
            <w:shd w:val="clear" w:color="auto" w:fill="auto"/>
          </w:tcPr>
          <w:p w14:paraId="59D02C1E" w14:textId="420FFAA5" w:rsidR="00281D7C" w:rsidRDefault="002415C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December</w:t>
            </w:r>
            <w:r w:rsidR="00702117">
              <w:rPr>
                <w:rFonts w:ascii="Arial" w:eastAsia="Arial" w:hAnsi="Arial" w:cs="Arial"/>
                <w:color w:val="000000"/>
                <w:sz w:val="22"/>
                <w:szCs w:val="22"/>
              </w:rPr>
              <w:t xml:space="preserve"> 201</w:t>
            </w:r>
            <w:r>
              <w:rPr>
                <w:rFonts w:ascii="Arial" w:eastAsia="Arial" w:hAnsi="Arial" w:cs="Arial"/>
                <w:color w:val="000000"/>
                <w:sz w:val="22"/>
                <w:szCs w:val="22"/>
              </w:rPr>
              <w:t>8</w:t>
            </w:r>
            <w:bookmarkStart w:id="0" w:name="_GoBack"/>
            <w:bookmarkEnd w:id="0"/>
          </w:p>
          <w:p w14:paraId="22395A22" w14:textId="5270BBA7" w:rsidR="00281D7C" w:rsidRDefault="00783C4B">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To support internal assessment from 201</w:t>
            </w:r>
            <w:r w:rsidR="001E1D5D">
              <w:rPr>
                <w:rFonts w:ascii="Arial" w:eastAsia="Arial" w:hAnsi="Arial" w:cs="Arial"/>
                <w:color w:val="000000"/>
                <w:sz w:val="22"/>
                <w:szCs w:val="22"/>
              </w:rPr>
              <w:t>9</w:t>
            </w:r>
          </w:p>
        </w:tc>
      </w:tr>
      <w:tr w:rsidR="00281D7C" w14:paraId="51BE468F" w14:textId="77777777">
        <w:tc>
          <w:tcPr>
            <w:tcW w:w="2684" w:type="dxa"/>
            <w:shd w:val="clear" w:color="auto" w:fill="auto"/>
          </w:tcPr>
          <w:p w14:paraId="584FC9B1" w14:textId="77777777" w:rsidR="00281D7C" w:rsidRDefault="00783C4B">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Authenticity of evidence</w:t>
            </w:r>
          </w:p>
        </w:tc>
        <w:tc>
          <w:tcPr>
            <w:tcW w:w="5710" w:type="dxa"/>
            <w:shd w:val="clear" w:color="auto" w:fill="auto"/>
          </w:tcPr>
          <w:p w14:paraId="07F98045" w14:textId="77777777" w:rsidR="00281D7C" w:rsidRDefault="00783C4B">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Teachers must manage authenticity for any assessment from a public source, because students may have access to the assessment schedule or student exemplar material.</w:t>
            </w:r>
          </w:p>
          <w:p w14:paraId="09BA78F0" w14:textId="77777777" w:rsidR="00281D7C" w:rsidRDefault="00783C4B">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BA5BEB5" w14:textId="77777777" w:rsidR="00702117" w:rsidRDefault="00702117">
      <w:pPr>
        <w:pBdr>
          <w:top w:val="nil"/>
          <w:left w:val="nil"/>
          <w:bottom w:val="nil"/>
          <w:right w:val="nil"/>
          <w:between w:val="nil"/>
        </w:pBdr>
        <w:tabs>
          <w:tab w:val="left" w:pos="397"/>
          <w:tab w:val="left" w:pos="794"/>
          <w:tab w:val="left" w:pos="1191"/>
        </w:tabs>
        <w:spacing w:before="80" w:after="80"/>
        <w:ind w:left="360" w:hanging="360"/>
        <w:rPr>
          <w:rFonts w:ascii="Arial" w:eastAsia="Arial" w:hAnsi="Arial" w:cs="Arial"/>
          <w:color w:val="000000"/>
          <w:sz w:val="22"/>
          <w:szCs w:val="22"/>
        </w:rPr>
        <w:sectPr w:rsidR="00702117" w:rsidSect="00F83988">
          <w:headerReference w:type="even" r:id="rId9"/>
          <w:headerReference w:type="default" r:id="rId10"/>
          <w:footerReference w:type="default" r:id="rId11"/>
          <w:headerReference w:type="first" r:id="rId12"/>
          <w:pgSz w:w="11906" w:h="16838" w:code="9"/>
          <w:pgMar w:top="1440" w:right="1797" w:bottom="1134" w:left="1797" w:header="720" w:footer="720" w:gutter="0"/>
          <w:pgNumType w:start="1"/>
          <w:cols w:space="720"/>
          <w:docGrid w:linePitch="326"/>
        </w:sectPr>
      </w:pPr>
    </w:p>
    <w:p w14:paraId="7091E8AA" w14:textId="77777777" w:rsidR="00281D7C" w:rsidRDefault="00783C4B">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2897A377" w14:textId="77777777"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Achievement standard:</w:t>
      </w:r>
      <w:r>
        <w:rPr>
          <w:rFonts w:ascii="Arial" w:eastAsia="Arial" w:hAnsi="Arial" w:cs="Arial"/>
          <w:b/>
          <w:color w:val="000000"/>
          <w:sz w:val="28"/>
          <w:szCs w:val="28"/>
        </w:rPr>
        <w:tab/>
      </w:r>
      <w:r>
        <w:rPr>
          <w:rFonts w:ascii="Arial" w:eastAsia="Arial" w:hAnsi="Arial" w:cs="Arial"/>
          <w:color w:val="000000"/>
          <w:sz w:val="28"/>
          <w:szCs w:val="28"/>
        </w:rPr>
        <w:t>91245</w:t>
      </w:r>
    </w:p>
    <w:p w14:paraId="5C66E0AC" w14:textId="77777777"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Explain aspects of a contemporary New Zealand geographic issue</w:t>
      </w:r>
    </w:p>
    <w:p w14:paraId="71C61B85" w14:textId="77777777"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Credits:</w:t>
      </w:r>
      <w:r>
        <w:rPr>
          <w:rFonts w:ascii="Arial" w:eastAsia="Arial" w:hAnsi="Arial" w:cs="Arial"/>
          <w:b/>
          <w:color w:val="000000"/>
          <w:sz w:val="28"/>
          <w:szCs w:val="28"/>
        </w:rPr>
        <w:tab/>
      </w:r>
      <w:r>
        <w:rPr>
          <w:rFonts w:ascii="Arial" w:eastAsia="Arial" w:hAnsi="Arial" w:cs="Arial"/>
          <w:color w:val="000000"/>
          <w:sz w:val="28"/>
          <w:szCs w:val="28"/>
        </w:rPr>
        <w:t>3</w:t>
      </w:r>
    </w:p>
    <w:p w14:paraId="581AB2E1" w14:textId="6C2221F6"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Resource title:</w:t>
      </w:r>
      <w:r>
        <w:rPr>
          <w:rFonts w:ascii="Arial" w:eastAsia="Arial" w:hAnsi="Arial" w:cs="Arial"/>
          <w:b/>
          <w:color w:val="000000"/>
          <w:sz w:val="28"/>
          <w:szCs w:val="28"/>
        </w:rPr>
        <w:tab/>
      </w:r>
      <w:r w:rsidR="0053564E">
        <w:rPr>
          <w:rFonts w:ascii="Arial" w:eastAsia="Arial" w:hAnsi="Arial" w:cs="Arial"/>
          <w:sz w:val="28"/>
          <w:szCs w:val="28"/>
        </w:rPr>
        <w:t>Explain a contemporary geographic issue in New Zealand</w:t>
      </w:r>
      <w:r w:rsidR="0053564E" w:rsidDel="0053564E">
        <w:rPr>
          <w:rFonts w:ascii="Arial" w:eastAsia="Arial" w:hAnsi="Arial" w:cs="Arial"/>
          <w:sz w:val="28"/>
          <w:szCs w:val="28"/>
        </w:rPr>
        <w:t xml:space="preserve"> </w:t>
      </w:r>
    </w:p>
    <w:p w14:paraId="134D3B6E" w14:textId="5D169B66"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Resource reference:</w:t>
      </w:r>
      <w:r>
        <w:rPr>
          <w:rFonts w:ascii="Arial" w:eastAsia="Arial" w:hAnsi="Arial" w:cs="Arial"/>
          <w:b/>
          <w:color w:val="000000"/>
          <w:sz w:val="28"/>
          <w:szCs w:val="28"/>
        </w:rPr>
        <w:tab/>
      </w:r>
      <w:r w:rsidR="00606CED">
        <w:rPr>
          <w:rFonts w:ascii="Arial" w:eastAsia="Arial" w:hAnsi="Arial" w:cs="Arial"/>
          <w:color w:val="000000"/>
          <w:sz w:val="28"/>
          <w:szCs w:val="28"/>
        </w:rPr>
        <w:t>Geography 2.6C</w:t>
      </w:r>
    </w:p>
    <w:p w14:paraId="14EDAEB3" w14:textId="77777777" w:rsidR="00281D7C" w:rsidRDefault="00783C4B">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28"/>
          <w:szCs w:val="28"/>
        </w:rPr>
      </w:pPr>
      <w:r>
        <w:rPr>
          <w:rFonts w:ascii="Arial" w:eastAsia="Arial" w:hAnsi="Arial" w:cs="Arial"/>
          <w:b/>
          <w:color w:val="000000"/>
          <w:sz w:val="28"/>
          <w:szCs w:val="28"/>
        </w:rPr>
        <w:t>Teacher guidelines</w:t>
      </w:r>
    </w:p>
    <w:p w14:paraId="7D53C44B" w14:textId="77777777" w:rsidR="00281D7C"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following </w:t>
      </w:r>
      <w:r w:rsidR="00B16DAE">
        <w:rPr>
          <w:rFonts w:ascii="Arial" w:eastAsia="Arial" w:hAnsi="Arial" w:cs="Arial"/>
          <w:sz w:val="22"/>
          <w:szCs w:val="22"/>
        </w:rPr>
        <w:t xml:space="preserve">guidelines are </w:t>
      </w:r>
      <w:r>
        <w:rPr>
          <w:rFonts w:ascii="Arial" w:eastAsia="Arial" w:hAnsi="Arial" w:cs="Arial"/>
          <w:sz w:val="22"/>
          <w:szCs w:val="22"/>
        </w:rPr>
        <w:t>supplied to enable teachers to carry out valid and consistent assessment using this internal assessment resource.</w:t>
      </w:r>
    </w:p>
    <w:p w14:paraId="119E6517" w14:textId="77777777" w:rsidR="00281D7C"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0498CFF1" w14:textId="77777777" w:rsidR="00281D7C" w:rsidRDefault="00783C4B">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Context/setting</w:t>
      </w:r>
    </w:p>
    <w:p w14:paraId="46A881CA" w14:textId="49DBC41E" w:rsidR="00803651" w:rsidRPr="00803651" w:rsidRDefault="00803651" w:rsidP="00803651">
      <w:pPr>
        <w:keepNext/>
        <w:pBdr>
          <w:top w:val="nil"/>
          <w:left w:val="nil"/>
          <w:bottom w:val="nil"/>
          <w:right w:val="nil"/>
          <w:between w:val="nil"/>
        </w:pBdr>
        <w:spacing w:before="120" w:after="120"/>
        <w:rPr>
          <w:rFonts w:ascii="Arial" w:eastAsia="Arial" w:hAnsi="Arial" w:cs="Arial"/>
          <w:sz w:val="22"/>
          <w:szCs w:val="22"/>
        </w:rPr>
      </w:pPr>
      <w:r w:rsidRPr="00803651">
        <w:rPr>
          <w:rFonts w:ascii="Arial" w:eastAsia="Arial" w:hAnsi="Arial" w:cs="Arial"/>
          <w:sz w:val="22"/>
          <w:szCs w:val="22"/>
        </w:rPr>
        <w:t>This activity requires students to describe the nature of a contemporary geographic issue</w:t>
      </w:r>
      <w:r w:rsidRPr="00803651">
        <w:rPr>
          <w:rFonts w:ascii="Arial" w:eastAsia="Arial" w:hAnsi="Arial" w:cs="Arial"/>
          <w:color w:val="FF0000"/>
          <w:sz w:val="22"/>
          <w:szCs w:val="22"/>
        </w:rPr>
        <w:t xml:space="preserve"> </w:t>
      </w:r>
      <w:r w:rsidRPr="00803651">
        <w:rPr>
          <w:rFonts w:ascii="Arial" w:eastAsia="Arial" w:hAnsi="Arial" w:cs="Arial"/>
          <w:sz w:val="22"/>
          <w:szCs w:val="22"/>
        </w:rPr>
        <w:t xml:space="preserve">occurring within New Zealand, fully </w:t>
      </w:r>
      <w:r w:rsidR="001E1D5D">
        <w:rPr>
          <w:rFonts w:ascii="Arial" w:eastAsia="Arial" w:hAnsi="Arial" w:cs="Arial"/>
          <w:sz w:val="22"/>
          <w:szCs w:val="22"/>
        </w:rPr>
        <w:t xml:space="preserve">explain different </w:t>
      </w:r>
      <w:r w:rsidRPr="00803651">
        <w:rPr>
          <w:rFonts w:ascii="Arial" w:eastAsia="Arial" w:hAnsi="Arial" w:cs="Arial"/>
          <w:sz w:val="22"/>
          <w:szCs w:val="22"/>
        </w:rPr>
        <w:t>viewpoints related to that issue showing insight,</w:t>
      </w:r>
      <w:r w:rsidR="001E1D5D">
        <w:rPr>
          <w:rFonts w:ascii="Arial" w:eastAsia="Arial" w:hAnsi="Arial" w:cs="Arial"/>
          <w:sz w:val="22"/>
          <w:szCs w:val="22"/>
        </w:rPr>
        <w:t xml:space="preserve"> including how one viewpoint has changed over time,</w:t>
      </w:r>
      <w:r w:rsidRPr="00803651">
        <w:rPr>
          <w:rFonts w:ascii="Arial" w:eastAsia="Arial" w:hAnsi="Arial" w:cs="Arial"/>
          <w:sz w:val="22"/>
          <w:szCs w:val="22"/>
        </w:rPr>
        <w:t xml:space="preserve"> evaluate courses of action, and make a fully justified recommendation. Suggestions of contexts that might be appropriate have been included.</w:t>
      </w:r>
    </w:p>
    <w:p w14:paraId="498808CF" w14:textId="77777777" w:rsidR="00803651" w:rsidRPr="00803651" w:rsidRDefault="00803651" w:rsidP="00803651">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sidRPr="00803651">
        <w:rPr>
          <w:rFonts w:ascii="Arial" w:eastAsia="Arial" w:hAnsi="Arial" w:cs="Arial"/>
          <w:sz w:val="22"/>
          <w:szCs w:val="22"/>
        </w:rPr>
        <w:t>A contemporary geographic issue refers to an issue that needs to:</w:t>
      </w:r>
    </w:p>
    <w:p w14:paraId="02C6D2A8" w14:textId="77777777" w:rsidR="00803651" w:rsidRPr="00803651" w:rsidRDefault="00803651" w:rsidP="00803651">
      <w:pPr>
        <w:pStyle w:val="ListParagraph"/>
        <w:numPr>
          <w:ilvl w:val="0"/>
          <w:numId w:val="18"/>
        </w:numPr>
        <w:pBdr>
          <w:top w:val="nil"/>
          <w:left w:val="nil"/>
          <w:bottom w:val="nil"/>
          <w:right w:val="nil"/>
          <w:between w:val="nil"/>
        </w:pBdr>
        <w:tabs>
          <w:tab w:val="left" w:pos="397"/>
          <w:tab w:val="left" w:pos="794"/>
          <w:tab w:val="left" w:pos="1191"/>
        </w:tabs>
        <w:rPr>
          <w:rFonts w:ascii="Arial" w:eastAsia="Arial" w:hAnsi="Arial" w:cs="Arial"/>
          <w:sz w:val="22"/>
          <w:szCs w:val="22"/>
        </w:rPr>
      </w:pPr>
      <w:r w:rsidRPr="00803651">
        <w:rPr>
          <w:rFonts w:ascii="Arial" w:eastAsia="Arial" w:hAnsi="Arial" w:cs="Arial"/>
          <w:sz w:val="22"/>
          <w:szCs w:val="22"/>
        </w:rPr>
        <w:t>be unresolved at the time of assessment</w:t>
      </w:r>
    </w:p>
    <w:p w14:paraId="208C2843" w14:textId="77777777" w:rsidR="00803651" w:rsidRPr="00803651" w:rsidRDefault="00803651" w:rsidP="00803651">
      <w:pPr>
        <w:pStyle w:val="ListParagraph"/>
        <w:numPr>
          <w:ilvl w:val="0"/>
          <w:numId w:val="18"/>
        </w:numPr>
        <w:pBdr>
          <w:top w:val="nil"/>
          <w:left w:val="nil"/>
          <w:bottom w:val="nil"/>
          <w:right w:val="nil"/>
          <w:between w:val="nil"/>
        </w:pBdr>
        <w:tabs>
          <w:tab w:val="left" w:pos="397"/>
          <w:tab w:val="left" w:pos="794"/>
          <w:tab w:val="left" w:pos="1191"/>
        </w:tabs>
        <w:rPr>
          <w:rFonts w:ascii="Arial" w:eastAsia="Arial" w:hAnsi="Arial" w:cs="Arial"/>
          <w:sz w:val="22"/>
          <w:szCs w:val="22"/>
        </w:rPr>
      </w:pPr>
      <w:r w:rsidRPr="00803651">
        <w:rPr>
          <w:rFonts w:ascii="Arial" w:eastAsia="Arial" w:hAnsi="Arial" w:cs="Arial"/>
          <w:sz w:val="22"/>
          <w:szCs w:val="22"/>
        </w:rPr>
        <w:t>include a spatial dimension</w:t>
      </w:r>
    </w:p>
    <w:p w14:paraId="3BF152C8" w14:textId="77777777" w:rsidR="00803651" w:rsidRPr="00803651" w:rsidRDefault="00803651" w:rsidP="00803651">
      <w:pPr>
        <w:pStyle w:val="ListParagraph"/>
        <w:numPr>
          <w:ilvl w:val="0"/>
          <w:numId w:val="18"/>
        </w:numPr>
        <w:pBdr>
          <w:top w:val="nil"/>
          <w:left w:val="nil"/>
          <w:bottom w:val="nil"/>
          <w:right w:val="nil"/>
          <w:between w:val="nil"/>
        </w:pBdr>
        <w:tabs>
          <w:tab w:val="left" w:pos="397"/>
          <w:tab w:val="left" w:pos="794"/>
          <w:tab w:val="left" w:pos="1191"/>
        </w:tabs>
        <w:rPr>
          <w:rFonts w:ascii="Arial" w:eastAsia="Arial" w:hAnsi="Arial" w:cs="Arial"/>
          <w:sz w:val="22"/>
          <w:szCs w:val="22"/>
        </w:rPr>
      </w:pPr>
      <w:r w:rsidRPr="00803651">
        <w:rPr>
          <w:rFonts w:ascii="Arial" w:eastAsia="Arial" w:hAnsi="Arial" w:cs="Arial"/>
          <w:sz w:val="22"/>
          <w:szCs w:val="22"/>
        </w:rPr>
        <w:t xml:space="preserve">involve a concern, problem, debate or controversy related to a natural or cultural environment. </w:t>
      </w:r>
    </w:p>
    <w:p w14:paraId="3401953A" w14:textId="77777777" w:rsidR="00803651" w:rsidRPr="00803651" w:rsidRDefault="00803651" w:rsidP="00803651">
      <w:pPr>
        <w:tabs>
          <w:tab w:val="left" w:pos="397"/>
          <w:tab w:val="left" w:pos="794"/>
          <w:tab w:val="left" w:pos="1191"/>
        </w:tabs>
        <w:spacing w:before="120" w:after="120"/>
        <w:rPr>
          <w:rFonts w:ascii="Arial" w:eastAsia="Arial" w:hAnsi="Arial" w:cs="Arial"/>
          <w:sz w:val="22"/>
          <w:szCs w:val="22"/>
        </w:rPr>
      </w:pPr>
      <w:r w:rsidRPr="00803651">
        <w:rPr>
          <w:rFonts w:ascii="Arial" w:eastAsia="Arial" w:hAnsi="Arial" w:cs="Arial"/>
          <w:sz w:val="22"/>
          <w:szCs w:val="22"/>
        </w:rPr>
        <w:t>Ensure the issue selected:</w:t>
      </w:r>
    </w:p>
    <w:p w14:paraId="3BC6B25B" w14:textId="77777777" w:rsidR="00803651" w:rsidRPr="00803651" w:rsidRDefault="00803651" w:rsidP="00803651">
      <w:pPr>
        <w:pStyle w:val="ListParagraph"/>
        <w:numPr>
          <w:ilvl w:val="0"/>
          <w:numId w:val="17"/>
        </w:numPr>
        <w:tabs>
          <w:tab w:val="left" w:pos="714"/>
        </w:tabs>
        <w:spacing w:before="80" w:after="80"/>
        <w:ind w:left="714" w:hanging="357"/>
        <w:rPr>
          <w:rFonts w:ascii="Arial" w:eastAsia="Arial" w:hAnsi="Arial" w:cs="Arial"/>
          <w:sz w:val="22"/>
          <w:szCs w:val="22"/>
        </w:rPr>
      </w:pPr>
      <w:r w:rsidRPr="00803651">
        <w:rPr>
          <w:rFonts w:ascii="Arial" w:eastAsia="Arial" w:hAnsi="Arial" w:cs="Arial"/>
          <w:sz w:val="22"/>
          <w:szCs w:val="22"/>
        </w:rPr>
        <w:t>is contemporary, geographic and set within New Zealand</w:t>
      </w:r>
    </w:p>
    <w:p w14:paraId="50B51032" w14:textId="6059C0A7" w:rsidR="00803651" w:rsidRPr="00803651" w:rsidRDefault="00803651" w:rsidP="00803651">
      <w:pPr>
        <w:pStyle w:val="ListParagraph"/>
        <w:numPr>
          <w:ilvl w:val="0"/>
          <w:numId w:val="17"/>
        </w:numPr>
        <w:tabs>
          <w:tab w:val="left" w:pos="714"/>
        </w:tabs>
        <w:spacing w:before="80" w:after="80"/>
        <w:ind w:left="714" w:hanging="357"/>
        <w:rPr>
          <w:rFonts w:ascii="Arial" w:eastAsia="Arial" w:hAnsi="Arial" w:cs="Arial"/>
          <w:sz w:val="22"/>
          <w:szCs w:val="22"/>
        </w:rPr>
      </w:pPr>
      <w:r w:rsidRPr="00803651">
        <w:rPr>
          <w:rFonts w:ascii="Arial" w:eastAsia="Arial" w:hAnsi="Arial" w:cs="Arial"/>
          <w:sz w:val="22"/>
          <w:szCs w:val="22"/>
        </w:rPr>
        <w:t>has different viewpoints and/or opinions</w:t>
      </w:r>
    </w:p>
    <w:p w14:paraId="6E40B1BD" w14:textId="7283D1DE" w:rsidR="00803651" w:rsidRPr="00803651" w:rsidRDefault="00803651" w:rsidP="00803651">
      <w:pPr>
        <w:pStyle w:val="ListParagraph"/>
        <w:numPr>
          <w:ilvl w:val="0"/>
          <w:numId w:val="17"/>
        </w:numPr>
        <w:tabs>
          <w:tab w:val="left" w:pos="714"/>
        </w:tabs>
        <w:spacing w:before="80" w:after="80"/>
        <w:ind w:left="714" w:hanging="357"/>
        <w:rPr>
          <w:rFonts w:ascii="Arial" w:eastAsia="Arial" w:hAnsi="Arial" w:cs="Arial"/>
          <w:sz w:val="22"/>
          <w:szCs w:val="22"/>
        </w:rPr>
      </w:pPr>
      <w:r w:rsidRPr="00803651">
        <w:rPr>
          <w:rFonts w:ascii="Arial" w:eastAsia="Arial" w:hAnsi="Arial" w:cs="Arial"/>
          <w:sz w:val="22"/>
          <w:szCs w:val="22"/>
        </w:rPr>
        <w:t>has a viewpoint that has changed or may change over time</w:t>
      </w:r>
    </w:p>
    <w:p w14:paraId="4D3B1E69" w14:textId="77777777" w:rsidR="00803651" w:rsidRPr="00803651" w:rsidRDefault="00803651" w:rsidP="00803651">
      <w:pPr>
        <w:pStyle w:val="ListParagraph"/>
        <w:numPr>
          <w:ilvl w:val="0"/>
          <w:numId w:val="17"/>
        </w:numPr>
        <w:tabs>
          <w:tab w:val="left" w:pos="714"/>
        </w:tabs>
        <w:spacing w:before="80" w:after="80"/>
        <w:ind w:left="714" w:hanging="357"/>
        <w:rPr>
          <w:rFonts w:ascii="Arial" w:eastAsia="Arial" w:hAnsi="Arial" w:cs="Arial"/>
          <w:sz w:val="22"/>
          <w:szCs w:val="22"/>
        </w:rPr>
      </w:pPr>
      <w:r w:rsidRPr="00803651">
        <w:rPr>
          <w:rFonts w:ascii="Arial" w:eastAsia="Arial" w:hAnsi="Arial" w:cs="Arial"/>
          <w:sz w:val="22"/>
          <w:szCs w:val="22"/>
        </w:rPr>
        <w:t>has different courses of action to address or resolve the issue.</w:t>
      </w:r>
    </w:p>
    <w:p w14:paraId="700A9096" w14:textId="0EFF938F" w:rsidR="00803651" w:rsidRPr="00803651" w:rsidRDefault="00803651" w:rsidP="00803651">
      <w:pPr>
        <w:tabs>
          <w:tab w:val="left" w:pos="397"/>
          <w:tab w:val="left" w:pos="794"/>
          <w:tab w:val="left" w:pos="1191"/>
        </w:tabs>
        <w:spacing w:before="120" w:after="120"/>
        <w:rPr>
          <w:rFonts w:ascii="Arial" w:eastAsia="Arial" w:hAnsi="Arial" w:cs="Arial"/>
          <w:sz w:val="22"/>
          <w:szCs w:val="22"/>
        </w:rPr>
      </w:pPr>
      <w:r w:rsidRPr="00803651">
        <w:rPr>
          <w:rFonts w:ascii="Arial" w:eastAsia="Arial" w:hAnsi="Arial" w:cs="Arial"/>
          <w:sz w:val="22"/>
          <w:szCs w:val="22"/>
        </w:rPr>
        <w:t xml:space="preserve">Students </w:t>
      </w:r>
      <w:r w:rsidR="0010478D">
        <w:rPr>
          <w:rFonts w:ascii="Arial" w:eastAsia="Arial" w:hAnsi="Arial" w:cs="Arial"/>
          <w:sz w:val="22"/>
          <w:szCs w:val="22"/>
        </w:rPr>
        <w:t xml:space="preserve">may </w:t>
      </w:r>
      <w:r w:rsidRPr="00803651">
        <w:rPr>
          <w:rFonts w:ascii="Arial" w:eastAsia="Arial" w:hAnsi="Arial" w:cs="Arial"/>
          <w:sz w:val="22"/>
          <w:szCs w:val="22"/>
        </w:rPr>
        <w:t>be provided with some appropriate resources about the context/issue and should be given the opportunity to collect additional material.</w:t>
      </w:r>
    </w:p>
    <w:p w14:paraId="0C4ED70C" w14:textId="553FE969" w:rsidR="00C257F7" w:rsidRDefault="008864EA" w:rsidP="00F8398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 </w:t>
      </w:r>
      <w:r w:rsidR="0010478D">
        <w:rPr>
          <w:rFonts w:ascii="Arial" w:eastAsia="Arial" w:hAnsi="Arial" w:cs="Arial"/>
          <w:sz w:val="22"/>
          <w:szCs w:val="22"/>
        </w:rPr>
        <w:t xml:space="preserve">should </w:t>
      </w:r>
      <w:r w:rsidR="00783C4B">
        <w:rPr>
          <w:rFonts w:ascii="Arial" w:eastAsia="Arial" w:hAnsi="Arial" w:cs="Arial"/>
          <w:sz w:val="22"/>
          <w:szCs w:val="22"/>
        </w:rPr>
        <w:t xml:space="preserve">select or offer a choice of a </w:t>
      </w:r>
      <w:r w:rsidR="00EB5BF1">
        <w:rPr>
          <w:rFonts w:ascii="Arial" w:eastAsia="Arial" w:hAnsi="Arial" w:cs="Arial"/>
          <w:sz w:val="22"/>
          <w:szCs w:val="22"/>
        </w:rPr>
        <w:t>local, regional or national issue</w:t>
      </w:r>
      <w:r w:rsidR="00783C4B">
        <w:rPr>
          <w:rFonts w:ascii="Arial" w:eastAsia="Arial" w:hAnsi="Arial" w:cs="Arial"/>
          <w:sz w:val="22"/>
          <w:szCs w:val="22"/>
        </w:rPr>
        <w:t xml:space="preserve"> that wi</w:t>
      </w:r>
      <w:r>
        <w:rPr>
          <w:rFonts w:ascii="Arial" w:eastAsia="Arial" w:hAnsi="Arial" w:cs="Arial"/>
          <w:sz w:val="22"/>
          <w:szCs w:val="22"/>
        </w:rPr>
        <w:t xml:space="preserve">ll engage your students. </w:t>
      </w:r>
    </w:p>
    <w:p w14:paraId="1ADD3A5F" w14:textId="77777777" w:rsidR="00C00615" w:rsidRDefault="00C00615" w:rsidP="00C00615">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Students could </w:t>
      </w:r>
      <w:r>
        <w:rPr>
          <w:rFonts w:ascii="Arial" w:eastAsia="Arial" w:hAnsi="Arial" w:cs="Arial"/>
          <w:sz w:val="22"/>
          <w:szCs w:val="22"/>
        </w:rPr>
        <w:t xml:space="preserve">investigate: </w:t>
      </w:r>
    </w:p>
    <w:p w14:paraId="00A20029" w14:textId="66CE5B02" w:rsidR="00C00615" w:rsidRDefault="00C00615" w:rsidP="00C00615">
      <w:pPr>
        <w:pStyle w:val="ListParagraph"/>
        <w:numPr>
          <w:ilvl w:val="0"/>
          <w:numId w:val="17"/>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an environmental issue (extracting water for commercial use)</w:t>
      </w:r>
    </w:p>
    <w:p w14:paraId="15865377" w14:textId="5826ED39" w:rsidR="00C00615" w:rsidRDefault="00C00615" w:rsidP="00C00615">
      <w:pPr>
        <w:pStyle w:val="ListParagraph"/>
        <w:numPr>
          <w:ilvl w:val="0"/>
          <w:numId w:val="17"/>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 land use issue (warrant of fitness for rental properties)</w:t>
      </w:r>
    </w:p>
    <w:p w14:paraId="68677B99" w14:textId="357349C7" w:rsidR="00C00615" w:rsidRDefault="00C00615" w:rsidP="00C00615">
      <w:pPr>
        <w:pStyle w:val="ListParagraph"/>
        <w:numPr>
          <w:ilvl w:val="0"/>
          <w:numId w:val="17"/>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 tourism issue (changing bylaws for freedom camping)</w:t>
      </w:r>
    </w:p>
    <w:p w14:paraId="22E22359" w14:textId="473E7AB5" w:rsidR="00C00615" w:rsidRDefault="00C00615" w:rsidP="00C00615">
      <w:pPr>
        <w:pStyle w:val="ListParagraph"/>
        <w:numPr>
          <w:ilvl w:val="0"/>
          <w:numId w:val="17"/>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lastRenderedPageBreak/>
        <w:t>a conservation issue (managing access to National Parks and Great Walks)</w:t>
      </w:r>
    </w:p>
    <w:p w14:paraId="596EDDD5" w14:textId="77777777" w:rsidR="00281D7C" w:rsidRDefault="00783C4B">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Conditions</w:t>
      </w:r>
    </w:p>
    <w:p w14:paraId="0D41174A" w14:textId="77777777" w:rsidR="00281D7C" w:rsidRDefault="00783C4B" w:rsidP="002843C0">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Evidence can be collected in different ways to suit a range of teaching and learning styles. </w:t>
      </w:r>
      <w:r w:rsidR="002843C0">
        <w:rPr>
          <w:rFonts w:ascii="Arial" w:eastAsia="Arial" w:hAnsi="Arial" w:cs="Arial"/>
          <w:sz w:val="22"/>
          <w:szCs w:val="22"/>
        </w:rPr>
        <w:t>Evidence could be presented as a report, an oral presentation, a short video or any other appropriate presentation method chosen by the teacher and/or student.</w:t>
      </w:r>
    </w:p>
    <w:p w14:paraId="15271C5F" w14:textId="77777777" w:rsidR="00281D7C"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Care needs to be taken to allow students opportunities to present their best evidence to meet the requirement of the standard.</w:t>
      </w:r>
    </w:p>
    <w:p w14:paraId="18781B9E" w14:textId="77777777" w:rsidR="00281D7C" w:rsidRDefault="0049579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 should encourage students to write concisely. It may help if teachers provide students with a guide to an appropriate word length. For example, for this activity a word length of 2000 words should allow all levels of achievement.</w:t>
      </w:r>
      <w:r w:rsidR="00702117">
        <w:rPr>
          <w:rFonts w:ascii="Arial" w:eastAsia="Arial" w:hAnsi="Arial" w:cs="Arial"/>
          <w:sz w:val="22"/>
          <w:szCs w:val="22"/>
        </w:rPr>
        <w:t xml:space="preserve"> </w:t>
      </w:r>
      <w:r w:rsidR="00783C4B">
        <w:rPr>
          <w:rFonts w:ascii="Arial" w:eastAsia="Arial" w:hAnsi="Arial" w:cs="Arial"/>
          <w:sz w:val="22"/>
          <w:szCs w:val="22"/>
        </w:rPr>
        <w:t xml:space="preserve">This could equate </w:t>
      </w:r>
      <w:r w:rsidR="008864EA">
        <w:rPr>
          <w:rFonts w:ascii="Arial" w:eastAsia="Arial" w:hAnsi="Arial" w:cs="Arial"/>
          <w:sz w:val="22"/>
          <w:szCs w:val="22"/>
        </w:rPr>
        <w:t xml:space="preserve">to </w:t>
      </w:r>
      <w:r w:rsidR="00783C4B">
        <w:rPr>
          <w:rFonts w:ascii="Arial" w:eastAsia="Arial" w:hAnsi="Arial" w:cs="Arial"/>
          <w:sz w:val="22"/>
          <w:szCs w:val="22"/>
        </w:rPr>
        <w:t>an oral presentation of approximately 5 minutes.</w:t>
      </w:r>
    </w:p>
    <w:p w14:paraId="52C82B3A" w14:textId="77777777" w:rsidR="00281D7C" w:rsidRDefault="00783C4B">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Resource requirements</w:t>
      </w:r>
    </w:p>
    <w:p w14:paraId="642F3E10" w14:textId="0657E1B4" w:rsidR="00281D7C"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Specific resource requirements will be determined by the geographic issue selected. </w:t>
      </w:r>
      <w:r w:rsidR="0010478D">
        <w:rPr>
          <w:rFonts w:ascii="Arial" w:eastAsia="Arial" w:hAnsi="Arial" w:cs="Arial"/>
          <w:sz w:val="22"/>
          <w:szCs w:val="22"/>
        </w:rPr>
        <w:t>Teachers could p</w:t>
      </w:r>
      <w:r>
        <w:rPr>
          <w:rFonts w:ascii="Arial" w:eastAsia="Arial" w:hAnsi="Arial" w:cs="Arial"/>
          <w:sz w:val="22"/>
          <w:szCs w:val="22"/>
        </w:rPr>
        <w:t xml:space="preserve">rovide students with background </w:t>
      </w:r>
      <w:r w:rsidR="00EB5BF1">
        <w:rPr>
          <w:rFonts w:ascii="Arial" w:eastAsia="Arial" w:hAnsi="Arial" w:cs="Arial"/>
          <w:sz w:val="22"/>
          <w:szCs w:val="22"/>
        </w:rPr>
        <w:t>information, including</w:t>
      </w:r>
      <w:r>
        <w:rPr>
          <w:rFonts w:ascii="Arial" w:eastAsia="Arial" w:hAnsi="Arial" w:cs="Arial"/>
          <w:sz w:val="22"/>
          <w:szCs w:val="22"/>
        </w:rPr>
        <w:t xml:space="preserve"> maps, timelines and photographs of the location, relevant web links, articles, video media, interviews, etc. </w:t>
      </w:r>
    </w:p>
    <w:p w14:paraId="02A1BE68" w14:textId="0EAC7163" w:rsidR="00281D7C"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w:t>
      </w:r>
      <w:r w:rsidR="00401EA9">
        <w:rPr>
          <w:rFonts w:ascii="Arial" w:eastAsia="Arial" w:hAnsi="Arial" w:cs="Arial"/>
          <w:sz w:val="22"/>
          <w:szCs w:val="22"/>
        </w:rPr>
        <w:t>c</w:t>
      </w:r>
      <w:r>
        <w:rPr>
          <w:rFonts w:ascii="Arial" w:eastAsia="Arial" w:hAnsi="Arial" w:cs="Arial"/>
          <w:sz w:val="22"/>
          <w:szCs w:val="22"/>
        </w:rPr>
        <w:t>ould be provided with some courses of action to solve the issue, these may include:</w:t>
      </w:r>
    </w:p>
    <w:p w14:paraId="12125BB3" w14:textId="742E56F4" w:rsidR="00C257F7" w:rsidRDefault="00783C4B" w:rsidP="00F83988">
      <w:pPr>
        <w:numPr>
          <w:ilvl w:val="0"/>
          <w:numId w:val="1"/>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Option 1 </w:t>
      </w:r>
      <w:r w:rsidR="00AD3B56">
        <w:rPr>
          <w:rFonts w:ascii="Arial" w:eastAsia="Arial" w:hAnsi="Arial" w:cs="Arial"/>
          <w:sz w:val="22"/>
          <w:szCs w:val="22"/>
        </w:rPr>
        <w:t>–</w:t>
      </w:r>
      <w:r>
        <w:rPr>
          <w:rFonts w:ascii="Arial" w:eastAsia="Arial" w:hAnsi="Arial" w:cs="Arial"/>
          <w:sz w:val="22"/>
          <w:szCs w:val="22"/>
        </w:rPr>
        <w:t xml:space="preserve"> </w:t>
      </w:r>
      <w:r w:rsidR="00AD3B56">
        <w:rPr>
          <w:rFonts w:ascii="Arial" w:eastAsia="Arial" w:hAnsi="Arial" w:cs="Arial"/>
          <w:sz w:val="22"/>
          <w:szCs w:val="22"/>
        </w:rPr>
        <w:t>a compromise</w:t>
      </w:r>
    </w:p>
    <w:p w14:paraId="6554932E" w14:textId="77777777" w:rsidR="00C257F7" w:rsidRDefault="00783C4B" w:rsidP="00F83988">
      <w:pPr>
        <w:numPr>
          <w:ilvl w:val="0"/>
          <w:numId w:val="1"/>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Option 2 - a specific change to the status quo</w:t>
      </w:r>
    </w:p>
    <w:p w14:paraId="789F428B" w14:textId="77777777" w:rsidR="00C257F7" w:rsidRDefault="00783C4B" w:rsidP="00F83988">
      <w:pPr>
        <w:numPr>
          <w:ilvl w:val="0"/>
          <w:numId w:val="1"/>
        </w:numPr>
        <w:tabs>
          <w:tab w:val="left" w:pos="397"/>
          <w:tab w:val="left" w:pos="794"/>
          <w:tab w:val="left" w:pos="1191"/>
        </w:tabs>
        <w:spacing w:before="80" w:after="80"/>
        <w:ind w:left="714" w:hanging="357"/>
        <w:rPr>
          <w:rFonts w:ascii="Arial" w:eastAsia="Arial" w:hAnsi="Arial" w:cs="Arial"/>
          <w:sz w:val="22"/>
          <w:szCs w:val="22"/>
        </w:rPr>
      </w:pPr>
      <w:r>
        <w:rPr>
          <w:rFonts w:ascii="Arial" w:eastAsia="Arial" w:hAnsi="Arial" w:cs="Arial"/>
          <w:sz w:val="22"/>
          <w:szCs w:val="22"/>
        </w:rPr>
        <w:t>Option 3 - another specific change to the status quo</w:t>
      </w:r>
    </w:p>
    <w:p w14:paraId="10C8D1D9" w14:textId="24A42C6B" w:rsidR="00281D7C" w:rsidRDefault="00401EA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E</w:t>
      </w:r>
      <w:r w:rsidR="00783C4B">
        <w:rPr>
          <w:rFonts w:ascii="Arial" w:eastAsia="Arial" w:hAnsi="Arial" w:cs="Arial"/>
          <w:sz w:val="22"/>
          <w:szCs w:val="22"/>
        </w:rPr>
        <w:t xml:space="preserve">ncourage </w:t>
      </w:r>
      <w:r w:rsidR="00CA74A1">
        <w:rPr>
          <w:rFonts w:ascii="Arial" w:eastAsia="Arial" w:hAnsi="Arial" w:cs="Arial"/>
          <w:sz w:val="22"/>
          <w:szCs w:val="22"/>
        </w:rPr>
        <w:t>studen</w:t>
      </w:r>
      <w:r>
        <w:rPr>
          <w:rFonts w:ascii="Arial" w:eastAsia="Arial" w:hAnsi="Arial" w:cs="Arial"/>
          <w:sz w:val="22"/>
          <w:szCs w:val="22"/>
        </w:rPr>
        <w:t xml:space="preserve">ts </w:t>
      </w:r>
      <w:r w:rsidR="00783C4B">
        <w:rPr>
          <w:rFonts w:ascii="Arial" w:eastAsia="Arial" w:hAnsi="Arial" w:cs="Arial"/>
          <w:sz w:val="22"/>
          <w:szCs w:val="22"/>
        </w:rPr>
        <w:t>to provide additional resource material to support that provided by the teacher.</w:t>
      </w:r>
    </w:p>
    <w:p w14:paraId="03273559" w14:textId="77777777" w:rsidR="00281D7C" w:rsidRDefault="00783C4B">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Additional information</w:t>
      </w:r>
    </w:p>
    <w:p w14:paraId="12363DB3" w14:textId="77777777" w:rsidR="00281D7C"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Before beginning this assessment activity, teachers should support students to gain an understanding of the geographic setting, spatial dimension of the selected issue. </w:t>
      </w:r>
    </w:p>
    <w:p w14:paraId="45E9AF81" w14:textId="4948D5A5" w:rsidR="00281D7C" w:rsidRDefault="00C041F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w:t>
      </w:r>
      <w:r w:rsidR="00783C4B">
        <w:rPr>
          <w:rFonts w:ascii="Arial" w:eastAsia="Arial" w:hAnsi="Arial" w:cs="Arial"/>
          <w:sz w:val="22"/>
          <w:szCs w:val="22"/>
        </w:rPr>
        <w:t>could:</w:t>
      </w:r>
    </w:p>
    <w:p w14:paraId="30FED08A" w14:textId="77777777" w:rsidR="00C257F7" w:rsidRDefault="00783C4B" w:rsidP="00F83988">
      <w:pPr>
        <w:numPr>
          <w:ilvl w:val="0"/>
          <w:numId w:val="10"/>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use an atlas or Google Earth to find the location and extent of the area</w:t>
      </w:r>
    </w:p>
    <w:p w14:paraId="3A930E75" w14:textId="77777777" w:rsidR="00C257F7" w:rsidRDefault="00783C4B" w:rsidP="00F83988">
      <w:pPr>
        <w:numPr>
          <w:ilvl w:val="0"/>
          <w:numId w:val="10"/>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use detailed maps to identify natural and cultural features of the area</w:t>
      </w:r>
    </w:p>
    <w:p w14:paraId="369E6D8E" w14:textId="77777777" w:rsidR="00C257F7" w:rsidRDefault="00783C4B" w:rsidP="00F83988">
      <w:pPr>
        <w:numPr>
          <w:ilvl w:val="0"/>
          <w:numId w:val="10"/>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survey or interview stakeholders to gather authentic viewpoints (for example the Regional Council)</w:t>
      </w:r>
    </w:p>
    <w:p w14:paraId="76DDAC43" w14:textId="77777777" w:rsidR="00C257F7" w:rsidRDefault="00783C4B" w:rsidP="00F83988">
      <w:pPr>
        <w:numPr>
          <w:ilvl w:val="0"/>
          <w:numId w:val="10"/>
        </w:numPr>
        <w:tabs>
          <w:tab w:val="left" w:pos="397"/>
          <w:tab w:val="left" w:pos="794"/>
          <w:tab w:val="left" w:pos="1191"/>
        </w:tabs>
        <w:spacing w:before="80" w:after="80"/>
        <w:ind w:left="714" w:hanging="357"/>
        <w:rPr>
          <w:rFonts w:ascii="Arial" w:eastAsia="Arial" w:hAnsi="Arial" w:cs="Arial"/>
          <w:sz w:val="22"/>
          <w:szCs w:val="22"/>
        </w:rPr>
      </w:pPr>
      <w:r>
        <w:rPr>
          <w:rFonts w:ascii="Arial" w:eastAsia="Arial" w:hAnsi="Arial" w:cs="Arial"/>
          <w:sz w:val="22"/>
          <w:szCs w:val="22"/>
        </w:rPr>
        <w:t>participate in a field trip</w:t>
      </w:r>
    </w:p>
    <w:p w14:paraId="312671B7" w14:textId="77777777" w:rsidR="00783C4B" w:rsidRPr="008864EA"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are not formally required to record this information. However, they may wish to collate material and refer to it as they complete the assessment activity.</w:t>
      </w:r>
    </w:p>
    <w:p w14:paraId="2AE53832" w14:textId="77777777" w:rsidR="00C257F7" w:rsidRDefault="00171104" w:rsidP="00F83988">
      <w:pPr>
        <w:keepNext/>
        <w:keepLines/>
        <w:pBdr>
          <w:top w:val="nil"/>
          <w:left w:val="nil"/>
          <w:bottom w:val="nil"/>
          <w:right w:val="nil"/>
          <w:between w:val="nil"/>
        </w:pBdr>
        <w:spacing w:before="120" w:after="120"/>
        <w:rPr>
          <w:rFonts w:ascii="Arial" w:eastAsia="Arial" w:hAnsi="Arial" w:cs="Arial"/>
          <w:b/>
          <w:sz w:val="28"/>
          <w:szCs w:val="28"/>
        </w:rPr>
      </w:pPr>
      <w:r>
        <w:rPr>
          <w:rFonts w:ascii="Arial" w:eastAsia="Arial" w:hAnsi="Arial" w:cs="Arial"/>
          <w:b/>
          <w:sz w:val="28"/>
          <w:szCs w:val="28"/>
        </w:rPr>
        <w:t xml:space="preserve">Suggested </w:t>
      </w:r>
      <w:r w:rsidR="00AF63DE">
        <w:rPr>
          <w:rFonts w:ascii="Arial" w:eastAsia="Arial" w:hAnsi="Arial" w:cs="Arial"/>
          <w:b/>
          <w:sz w:val="28"/>
          <w:szCs w:val="28"/>
        </w:rPr>
        <w:t xml:space="preserve">Complementary </w:t>
      </w:r>
      <w:r>
        <w:rPr>
          <w:rFonts w:ascii="Arial" w:eastAsia="Arial" w:hAnsi="Arial" w:cs="Arial"/>
          <w:b/>
          <w:sz w:val="28"/>
          <w:szCs w:val="28"/>
        </w:rPr>
        <w:t>Standards</w:t>
      </w:r>
    </w:p>
    <w:p w14:paraId="36A9B147" w14:textId="77777777" w:rsidR="00C257F7" w:rsidRDefault="00783C4B" w:rsidP="00F83988">
      <w:pPr>
        <w:keepNext/>
        <w:keepLines/>
        <w:rPr>
          <w:rFonts w:ascii="Arial" w:eastAsia="Arial" w:hAnsi="Arial" w:cs="Arial"/>
          <w:sz w:val="22"/>
          <w:szCs w:val="22"/>
        </w:rPr>
      </w:pPr>
      <w:r>
        <w:rPr>
          <w:rFonts w:ascii="Arial" w:eastAsia="Arial" w:hAnsi="Arial" w:cs="Arial"/>
          <w:sz w:val="22"/>
          <w:szCs w:val="22"/>
        </w:rPr>
        <w:t xml:space="preserve">Achievement standard 91244: </w:t>
      </w:r>
      <w:r w:rsidR="0011184C" w:rsidRPr="00F83988">
        <w:rPr>
          <w:rFonts w:ascii="Arial" w:eastAsia="Arial" w:hAnsi="Arial" w:cs="Arial"/>
          <w:i/>
          <w:sz w:val="22"/>
          <w:szCs w:val="22"/>
        </w:rPr>
        <w:t>Conduct Geographic Research with Guidance</w:t>
      </w:r>
    </w:p>
    <w:p w14:paraId="2702C5D7" w14:textId="77777777" w:rsidR="00C257F7" w:rsidRPr="0002258D" w:rsidRDefault="00783C4B" w:rsidP="00F83988">
      <w:pPr>
        <w:keepNext/>
        <w:keepLines/>
        <w:rPr>
          <w:rFonts w:ascii="Arial" w:eastAsia="Arial" w:hAnsi="Arial" w:cs="Arial"/>
          <w:i/>
          <w:sz w:val="22"/>
          <w:szCs w:val="22"/>
        </w:rPr>
      </w:pPr>
      <w:r>
        <w:rPr>
          <w:rFonts w:ascii="Arial" w:eastAsia="Arial" w:hAnsi="Arial" w:cs="Arial"/>
          <w:sz w:val="22"/>
          <w:szCs w:val="22"/>
        </w:rPr>
        <w:t xml:space="preserve">Achievement standard 91247: </w:t>
      </w:r>
      <w:r w:rsidR="0011184C" w:rsidRPr="0002258D">
        <w:rPr>
          <w:rFonts w:ascii="Arial" w:eastAsia="Arial" w:hAnsi="Arial" w:cs="Arial"/>
          <w:i/>
          <w:sz w:val="22"/>
          <w:szCs w:val="22"/>
        </w:rPr>
        <w:t>Apply spatial analysis, with guidance, to solve a geographic problem</w:t>
      </w:r>
    </w:p>
    <w:p w14:paraId="306C82CD" w14:textId="77777777" w:rsidR="00C257F7" w:rsidRDefault="00C257F7" w:rsidP="00F83988">
      <w:pPr>
        <w:keepNext/>
        <w:rPr>
          <w:rFonts w:ascii="Arial" w:eastAsia="Arial" w:hAnsi="Arial" w:cs="Arial"/>
          <w:sz w:val="22"/>
          <w:szCs w:val="22"/>
        </w:rPr>
      </w:pPr>
    </w:p>
    <w:p w14:paraId="4DE2C711" w14:textId="77777777" w:rsidR="00702117" w:rsidRDefault="00702117">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sectPr w:rsidR="00702117" w:rsidSect="003531A2">
          <w:pgSz w:w="11906" w:h="16838"/>
          <w:pgMar w:top="1440" w:right="1440" w:bottom="1440" w:left="1440" w:header="720" w:footer="720" w:gutter="0"/>
          <w:pgNumType w:start="0"/>
          <w:cols w:space="720"/>
          <w:docGrid w:linePitch="326"/>
        </w:sectPr>
      </w:pPr>
    </w:p>
    <w:p w14:paraId="0FFBB3CA" w14:textId="77777777" w:rsidR="00281D7C" w:rsidRDefault="00783C4B">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462D1357" w14:textId="77777777"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Achievement standard:</w:t>
      </w:r>
      <w:r>
        <w:rPr>
          <w:rFonts w:ascii="Arial" w:eastAsia="Arial" w:hAnsi="Arial" w:cs="Arial"/>
          <w:b/>
          <w:color w:val="000000"/>
          <w:sz w:val="28"/>
          <w:szCs w:val="28"/>
        </w:rPr>
        <w:tab/>
      </w:r>
      <w:r>
        <w:rPr>
          <w:rFonts w:ascii="Arial" w:eastAsia="Arial" w:hAnsi="Arial" w:cs="Arial"/>
          <w:color w:val="000000"/>
          <w:sz w:val="28"/>
          <w:szCs w:val="28"/>
        </w:rPr>
        <w:t>91245</w:t>
      </w:r>
    </w:p>
    <w:p w14:paraId="4A4BCAF8" w14:textId="77777777"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Explain aspects of a contemporary New Zealand geographic issue</w:t>
      </w:r>
    </w:p>
    <w:p w14:paraId="58B6682E" w14:textId="77777777"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Credits:</w:t>
      </w:r>
      <w:r>
        <w:rPr>
          <w:rFonts w:ascii="Arial" w:eastAsia="Arial" w:hAnsi="Arial" w:cs="Arial"/>
          <w:b/>
          <w:color w:val="000000"/>
          <w:sz w:val="28"/>
          <w:szCs w:val="28"/>
        </w:rPr>
        <w:tab/>
      </w:r>
      <w:r>
        <w:rPr>
          <w:rFonts w:ascii="Arial" w:eastAsia="Arial" w:hAnsi="Arial" w:cs="Arial"/>
          <w:color w:val="000000"/>
          <w:sz w:val="28"/>
          <w:szCs w:val="28"/>
        </w:rPr>
        <w:t>3</w:t>
      </w:r>
    </w:p>
    <w:p w14:paraId="101EAE00" w14:textId="77777777" w:rsidR="0053564E" w:rsidRDefault="00783C4B">
      <w:pPr>
        <w:pBdr>
          <w:top w:val="nil"/>
          <w:left w:val="nil"/>
          <w:bottom w:val="nil"/>
          <w:right w:val="nil"/>
          <w:between w:val="nil"/>
        </w:pBdr>
        <w:tabs>
          <w:tab w:val="left" w:pos="3261"/>
        </w:tabs>
        <w:spacing w:before="120" w:after="120"/>
        <w:ind w:left="3261" w:hanging="3261"/>
        <w:rPr>
          <w:rFonts w:ascii="Arial" w:eastAsia="Arial" w:hAnsi="Arial" w:cs="Arial"/>
          <w:sz w:val="28"/>
          <w:szCs w:val="28"/>
        </w:rPr>
      </w:pPr>
      <w:r>
        <w:rPr>
          <w:rFonts w:ascii="Arial" w:eastAsia="Arial" w:hAnsi="Arial" w:cs="Arial"/>
          <w:b/>
          <w:color w:val="000000"/>
          <w:sz w:val="28"/>
          <w:szCs w:val="28"/>
        </w:rPr>
        <w:t>Resource title:</w:t>
      </w:r>
      <w:r>
        <w:rPr>
          <w:rFonts w:ascii="Arial" w:eastAsia="Arial" w:hAnsi="Arial" w:cs="Arial"/>
          <w:b/>
          <w:color w:val="000000"/>
          <w:sz w:val="28"/>
          <w:szCs w:val="28"/>
        </w:rPr>
        <w:tab/>
      </w:r>
      <w:r w:rsidR="0053564E">
        <w:rPr>
          <w:rFonts w:ascii="Arial" w:eastAsia="Arial" w:hAnsi="Arial" w:cs="Arial"/>
          <w:sz w:val="28"/>
          <w:szCs w:val="28"/>
        </w:rPr>
        <w:t>Explain a contemporary geographic issue in New Zealand</w:t>
      </w:r>
      <w:r w:rsidR="0053564E" w:rsidDel="0053564E">
        <w:rPr>
          <w:rFonts w:ascii="Arial" w:eastAsia="Arial" w:hAnsi="Arial" w:cs="Arial"/>
          <w:sz w:val="28"/>
          <w:szCs w:val="28"/>
        </w:rPr>
        <w:t xml:space="preserve"> </w:t>
      </w:r>
    </w:p>
    <w:p w14:paraId="4ADD713F" w14:textId="57481069" w:rsidR="00281D7C" w:rsidRDefault="00783C4B">
      <w:pPr>
        <w:pBdr>
          <w:top w:val="nil"/>
          <w:left w:val="nil"/>
          <w:bottom w:val="nil"/>
          <w:right w:val="nil"/>
          <w:between w:val="nil"/>
        </w:pBdr>
        <w:tabs>
          <w:tab w:val="left" w:pos="3261"/>
        </w:tabs>
        <w:spacing w:before="120" w:after="120"/>
        <w:ind w:left="3261" w:hanging="3261"/>
        <w:rPr>
          <w:rFonts w:ascii="Arial" w:eastAsia="Arial" w:hAnsi="Arial" w:cs="Arial"/>
          <w:color w:val="000000"/>
          <w:sz w:val="28"/>
          <w:szCs w:val="28"/>
        </w:rPr>
      </w:pPr>
      <w:r>
        <w:rPr>
          <w:rFonts w:ascii="Arial" w:eastAsia="Arial" w:hAnsi="Arial" w:cs="Arial"/>
          <w:b/>
          <w:color w:val="000000"/>
          <w:sz w:val="28"/>
          <w:szCs w:val="28"/>
        </w:rPr>
        <w:t>Resource reference:</w:t>
      </w:r>
      <w:r>
        <w:rPr>
          <w:rFonts w:ascii="Arial" w:eastAsia="Arial" w:hAnsi="Arial" w:cs="Arial"/>
          <w:b/>
          <w:color w:val="000000"/>
          <w:sz w:val="28"/>
          <w:szCs w:val="28"/>
        </w:rPr>
        <w:tab/>
      </w:r>
      <w:r>
        <w:rPr>
          <w:rFonts w:ascii="Arial" w:eastAsia="Arial" w:hAnsi="Arial" w:cs="Arial"/>
          <w:color w:val="000000"/>
          <w:sz w:val="28"/>
          <w:szCs w:val="28"/>
        </w:rPr>
        <w:t>Geography 2.6</w:t>
      </w:r>
    </w:p>
    <w:p w14:paraId="2C4E575A" w14:textId="77777777" w:rsidR="00281D7C" w:rsidRDefault="00783C4B">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32"/>
          <w:szCs w:val="32"/>
          <w:u w:val="single"/>
        </w:rPr>
      </w:pPr>
      <w:r>
        <w:rPr>
          <w:rFonts w:ascii="Arial" w:eastAsia="Arial" w:hAnsi="Arial" w:cs="Arial"/>
          <w:b/>
          <w:color w:val="000000"/>
          <w:sz w:val="28"/>
          <w:szCs w:val="28"/>
        </w:rPr>
        <w:t>Student instructions</w:t>
      </w:r>
    </w:p>
    <w:p w14:paraId="5479ECE3" w14:textId="77777777" w:rsidR="00281D7C" w:rsidRDefault="00783C4B">
      <w:pPr>
        <w:keepNext/>
        <w:spacing w:before="240" w:after="180"/>
        <w:rPr>
          <w:rFonts w:ascii="Arial" w:eastAsia="Arial" w:hAnsi="Arial" w:cs="Arial"/>
          <w:b/>
          <w:sz w:val="28"/>
          <w:szCs w:val="28"/>
        </w:rPr>
      </w:pPr>
      <w:r>
        <w:rPr>
          <w:rFonts w:ascii="Arial" w:eastAsia="Arial" w:hAnsi="Arial" w:cs="Arial"/>
          <w:b/>
          <w:sz w:val="28"/>
          <w:szCs w:val="28"/>
        </w:rPr>
        <w:t>Introduction</w:t>
      </w:r>
    </w:p>
    <w:p w14:paraId="25B21244" w14:textId="03092BFA" w:rsidR="0002258D" w:rsidRDefault="00783C4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This assessment activity requires to you to </w:t>
      </w:r>
      <w:r w:rsidR="003261A2">
        <w:rPr>
          <w:rFonts w:ascii="Arial" w:eastAsia="Arial" w:hAnsi="Arial" w:cs="Arial"/>
          <w:sz w:val="22"/>
          <w:szCs w:val="22"/>
        </w:rPr>
        <w:t xml:space="preserve">explain </w:t>
      </w:r>
      <w:r>
        <w:rPr>
          <w:rFonts w:ascii="Arial" w:eastAsia="Arial" w:hAnsi="Arial" w:cs="Arial"/>
          <w:sz w:val="22"/>
          <w:szCs w:val="22"/>
        </w:rPr>
        <w:t xml:space="preserve">aspects of a contemporary </w:t>
      </w:r>
      <w:r w:rsidR="00C041F3">
        <w:rPr>
          <w:rFonts w:ascii="Arial" w:eastAsia="Arial" w:hAnsi="Arial" w:cs="Arial"/>
          <w:sz w:val="22"/>
          <w:szCs w:val="22"/>
        </w:rPr>
        <w:t xml:space="preserve">New Zealand </w:t>
      </w:r>
      <w:r>
        <w:rPr>
          <w:rFonts w:ascii="Arial" w:eastAsia="Arial" w:hAnsi="Arial" w:cs="Arial"/>
          <w:sz w:val="22"/>
          <w:szCs w:val="22"/>
        </w:rPr>
        <w:t>geographic issue.</w:t>
      </w:r>
    </w:p>
    <w:p w14:paraId="58C39072" w14:textId="19500366" w:rsidR="0002258D" w:rsidRDefault="0002258D" w:rsidP="0073349E">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sidRPr="00A26E35">
        <w:rPr>
          <w:rFonts w:ascii="Arial" w:eastAsia="Arial" w:hAnsi="Arial" w:cs="Arial"/>
          <w:sz w:val="22"/>
          <w:szCs w:val="22"/>
        </w:rPr>
        <w:t>You will be assessed on the depth of your understanding of the geographic issue. This includes using detailed</w:t>
      </w:r>
      <w:r>
        <w:rPr>
          <w:rFonts w:ascii="Arial" w:eastAsia="Arial" w:hAnsi="Arial" w:cs="Arial"/>
          <w:sz w:val="22"/>
          <w:szCs w:val="22"/>
        </w:rPr>
        <w:t xml:space="preserve"> </w:t>
      </w:r>
      <w:r w:rsidR="00EE5492">
        <w:rPr>
          <w:rFonts w:ascii="Arial" w:eastAsia="Arial" w:hAnsi="Arial" w:cs="Arial"/>
          <w:sz w:val="22"/>
          <w:szCs w:val="22"/>
        </w:rPr>
        <w:t xml:space="preserve">issue related </w:t>
      </w:r>
      <w:r>
        <w:rPr>
          <w:rFonts w:ascii="Arial" w:eastAsia="Arial" w:hAnsi="Arial" w:cs="Arial"/>
          <w:sz w:val="22"/>
          <w:szCs w:val="22"/>
        </w:rPr>
        <w:t xml:space="preserve">evidence, </w:t>
      </w:r>
      <w:r w:rsidRPr="00A26E35">
        <w:rPr>
          <w:rFonts w:ascii="Arial" w:eastAsia="Arial" w:hAnsi="Arial" w:cs="Arial"/>
          <w:sz w:val="22"/>
          <w:szCs w:val="22"/>
        </w:rPr>
        <w:t>geographic terminology</w:t>
      </w:r>
      <w:r>
        <w:rPr>
          <w:rFonts w:ascii="Arial" w:eastAsia="Arial" w:hAnsi="Arial" w:cs="Arial"/>
          <w:sz w:val="22"/>
          <w:szCs w:val="22"/>
        </w:rPr>
        <w:t>, geographic c</w:t>
      </w:r>
      <w:r w:rsidRPr="00A26E35">
        <w:rPr>
          <w:rFonts w:ascii="Arial" w:eastAsia="Arial" w:hAnsi="Arial" w:cs="Arial"/>
          <w:sz w:val="22"/>
          <w:szCs w:val="22"/>
        </w:rPr>
        <w:t>oncepts</w:t>
      </w:r>
      <w:r w:rsidR="0073349E">
        <w:rPr>
          <w:rFonts w:ascii="Arial" w:eastAsia="Arial" w:hAnsi="Arial" w:cs="Arial"/>
          <w:sz w:val="22"/>
          <w:szCs w:val="22"/>
        </w:rPr>
        <w:t xml:space="preserve"> to describe</w:t>
      </w:r>
      <w:r w:rsidR="00EE5492">
        <w:rPr>
          <w:rFonts w:ascii="Arial" w:eastAsia="Arial" w:hAnsi="Arial" w:cs="Arial"/>
          <w:sz w:val="22"/>
          <w:szCs w:val="22"/>
        </w:rPr>
        <w:t xml:space="preserve"> the nature of the issue, </w:t>
      </w:r>
      <w:r w:rsidRPr="00A26E35">
        <w:rPr>
          <w:rFonts w:ascii="Arial" w:eastAsia="Arial" w:hAnsi="Arial" w:cs="Arial"/>
          <w:sz w:val="22"/>
          <w:szCs w:val="22"/>
        </w:rPr>
        <w:t>different viewpoints</w:t>
      </w:r>
      <w:r>
        <w:rPr>
          <w:rFonts w:ascii="Arial" w:eastAsia="Arial" w:hAnsi="Arial" w:cs="Arial"/>
          <w:sz w:val="22"/>
          <w:szCs w:val="22"/>
        </w:rPr>
        <w:t xml:space="preserve"> and how one viewpoint has changed over time. This also includes making a fully justified recommended course of action.</w:t>
      </w:r>
    </w:p>
    <w:p w14:paraId="5E0EB138" w14:textId="77777777" w:rsidR="00281D7C" w:rsidRDefault="00783C4B">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Teacher note: Insert title of the geographic issue here.</w:t>
      </w:r>
    </w:p>
    <w:p w14:paraId="0AFAF8B7" w14:textId="3FD129D2" w:rsidR="00281D7C" w:rsidRDefault="00783C4B">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 xml:space="preserve">Teacher note: </w:t>
      </w:r>
      <w:r w:rsidR="0014012D">
        <w:rPr>
          <w:rFonts w:ascii="Arial" w:eastAsia="Arial" w:hAnsi="Arial" w:cs="Arial"/>
          <w:color w:val="666699"/>
          <w:sz w:val="20"/>
          <w:szCs w:val="20"/>
        </w:rPr>
        <w:t xml:space="preserve">Insert </w:t>
      </w:r>
      <w:r>
        <w:rPr>
          <w:rFonts w:ascii="Arial" w:eastAsia="Arial" w:hAnsi="Arial" w:cs="Arial"/>
          <w:color w:val="666699"/>
          <w:sz w:val="20"/>
          <w:szCs w:val="20"/>
        </w:rPr>
        <w:t xml:space="preserve">timeframe, </w:t>
      </w:r>
      <w:r w:rsidR="00C041F3">
        <w:rPr>
          <w:rFonts w:ascii="Arial" w:eastAsia="Arial" w:hAnsi="Arial" w:cs="Arial"/>
          <w:color w:val="666699"/>
          <w:sz w:val="20"/>
          <w:szCs w:val="20"/>
        </w:rPr>
        <w:t xml:space="preserve">including whether research time is available, </w:t>
      </w:r>
      <w:r>
        <w:rPr>
          <w:rFonts w:ascii="Arial" w:eastAsia="Arial" w:hAnsi="Arial" w:cs="Arial"/>
          <w:color w:val="666699"/>
          <w:sz w:val="20"/>
          <w:szCs w:val="20"/>
        </w:rPr>
        <w:t>methods of presenting evidence and conditions of assessment to suit the issue and students</w:t>
      </w:r>
      <w:r w:rsidR="0014012D">
        <w:rPr>
          <w:rFonts w:ascii="Arial" w:eastAsia="Arial" w:hAnsi="Arial" w:cs="Arial"/>
          <w:color w:val="666699"/>
          <w:sz w:val="20"/>
          <w:szCs w:val="20"/>
        </w:rPr>
        <w:t>.</w:t>
      </w:r>
    </w:p>
    <w:p w14:paraId="48453B33" w14:textId="58E13A6C" w:rsidR="00281D7C" w:rsidRPr="0073349E" w:rsidRDefault="00783C4B" w:rsidP="0073349E">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 xml:space="preserve">Method of presentation could include: a presentation in </w:t>
      </w:r>
      <w:r w:rsidR="0014012D">
        <w:rPr>
          <w:rFonts w:ascii="Arial" w:eastAsia="Arial" w:hAnsi="Arial" w:cs="Arial"/>
          <w:color w:val="666699"/>
          <w:sz w:val="20"/>
          <w:szCs w:val="20"/>
        </w:rPr>
        <w:t xml:space="preserve">Google </w:t>
      </w:r>
      <w:r>
        <w:rPr>
          <w:rFonts w:ascii="Arial" w:eastAsia="Arial" w:hAnsi="Arial" w:cs="Arial"/>
          <w:color w:val="666699"/>
          <w:sz w:val="20"/>
          <w:szCs w:val="20"/>
        </w:rPr>
        <w:t>slides with annotated notes, portfolio of learning and evidence, a written report.</w:t>
      </w:r>
    </w:p>
    <w:p w14:paraId="2F564370" w14:textId="4BAE4402" w:rsidR="00C041F3" w:rsidRDefault="00783C4B">
      <w:pPr>
        <w:keepNext/>
        <w:spacing w:before="240" w:after="120"/>
        <w:rPr>
          <w:rFonts w:ascii="Arial" w:eastAsia="Arial" w:hAnsi="Arial" w:cs="Arial"/>
          <w:b/>
          <w:sz w:val="28"/>
          <w:szCs w:val="28"/>
        </w:rPr>
      </w:pPr>
      <w:r>
        <w:rPr>
          <w:rFonts w:ascii="Arial" w:eastAsia="Arial" w:hAnsi="Arial" w:cs="Arial"/>
          <w:b/>
          <w:sz w:val="28"/>
          <w:szCs w:val="28"/>
        </w:rPr>
        <w:t>Task</w:t>
      </w:r>
    </w:p>
    <w:p w14:paraId="5DD74D8D" w14:textId="7773EA13" w:rsidR="00281D7C" w:rsidRDefault="00783C4B">
      <w:pPr>
        <w:keepNext/>
        <w:spacing w:before="240" w:after="180"/>
        <w:rPr>
          <w:rFonts w:ascii="Arial" w:eastAsia="Arial" w:hAnsi="Arial" w:cs="Arial"/>
          <w:b/>
          <w:sz w:val="20"/>
          <w:szCs w:val="20"/>
        </w:rPr>
      </w:pPr>
      <w:r>
        <w:rPr>
          <w:rFonts w:ascii="Arial" w:eastAsia="Arial" w:hAnsi="Arial" w:cs="Arial"/>
          <w:b/>
          <w:i/>
        </w:rPr>
        <w:t>Describe the nature of the geographic issue</w:t>
      </w:r>
      <w:r w:rsidR="008864EA">
        <w:rPr>
          <w:rFonts w:ascii="Arial" w:eastAsia="Arial" w:hAnsi="Arial" w:cs="Arial"/>
          <w:b/>
          <w:i/>
        </w:rPr>
        <w:t>:</w:t>
      </w:r>
      <w:r>
        <w:rPr>
          <w:rFonts w:ascii="Arial" w:eastAsia="Arial" w:hAnsi="Arial" w:cs="Arial"/>
          <w:b/>
          <w:i/>
        </w:rPr>
        <w:t xml:space="preserve"> </w:t>
      </w:r>
    </w:p>
    <w:p w14:paraId="27C6F364" w14:textId="77777777" w:rsidR="00C257F7" w:rsidRDefault="0014012D" w:rsidP="00F83988">
      <w:pPr>
        <w:numPr>
          <w:ilvl w:val="0"/>
          <w:numId w:val="2"/>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Outline </w:t>
      </w:r>
      <w:r w:rsidR="008864EA">
        <w:rPr>
          <w:rFonts w:ascii="Arial" w:eastAsia="Arial" w:hAnsi="Arial" w:cs="Arial"/>
          <w:sz w:val="22"/>
          <w:szCs w:val="22"/>
        </w:rPr>
        <w:t>what the issue is about</w:t>
      </w:r>
      <w:r>
        <w:rPr>
          <w:rFonts w:ascii="Arial" w:eastAsia="Arial" w:hAnsi="Arial" w:cs="Arial"/>
          <w:sz w:val="22"/>
          <w:szCs w:val="22"/>
        </w:rPr>
        <w:t>.</w:t>
      </w:r>
    </w:p>
    <w:p w14:paraId="1673FCA7" w14:textId="77777777" w:rsidR="00C257F7" w:rsidRDefault="0014012D" w:rsidP="00F83988">
      <w:pPr>
        <w:numPr>
          <w:ilvl w:val="0"/>
          <w:numId w:val="2"/>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Describe </w:t>
      </w:r>
      <w:r w:rsidR="00783C4B">
        <w:rPr>
          <w:rFonts w:ascii="Arial" w:eastAsia="Arial" w:hAnsi="Arial" w:cs="Arial"/>
          <w:sz w:val="22"/>
          <w:szCs w:val="22"/>
        </w:rPr>
        <w:t>the location (an annotated map could be in</w:t>
      </w:r>
      <w:r w:rsidR="008864EA">
        <w:rPr>
          <w:rFonts w:ascii="Arial" w:eastAsia="Arial" w:hAnsi="Arial" w:cs="Arial"/>
          <w:sz w:val="22"/>
          <w:szCs w:val="22"/>
        </w:rPr>
        <w:t>cluded) of the geographic issue</w:t>
      </w:r>
      <w:r>
        <w:rPr>
          <w:rFonts w:ascii="Arial" w:eastAsia="Arial" w:hAnsi="Arial" w:cs="Arial"/>
          <w:sz w:val="22"/>
          <w:szCs w:val="22"/>
        </w:rPr>
        <w:t>.</w:t>
      </w:r>
    </w:p>
    <w:p w14:paraId="7AB0446B" w14:textId="77777777" w:rsidR="00C257F7" w:rsidRDefault="0014012D" w:rsidP="00F83988">
      <w:pPr>
        <w:numPr>
          <w:ilvl w:val="0"/>
          <w:numId w:val="2"/>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Describe </w:t>
      </w:r>
      <w:r w:rsidR="00783C4B">
        <w:rPr>
          <w:rFonts w:ascii="Arial" w:eastAsia="Arial" w:hAnsi="Arial" w:cs="Arial"/>
          <w:sz w:val="22"/>
          <w:szCs w:val="22"/>
        </w:rPr>
        <w:t>how this loc</w:t>
      </w:r>
      <w:r w:rsidR="008864EA">
        <w:rPr>
          <w:rFonts w:ascii="Arial" w:eastAsia="Arial" w:hAnsi="Arial" w:cs="Arial"/>
          <w:sz w:val="22"/>
          <w:szCs w:val="22"/>
        </w:rPr>
        <w:t>ation is important to the issue</w:t>
      </w:r>
      <w:r>
        <w:rPr>
          <w:rFonts w:ascii="Arial" w:eastAsia="Arial" w:hAnsi="Arial" w:cs="Arial"/>
          <w:sz w:val="22"/>
          <w:szCs w:val="22"/>
        </w:rPr>
        <w:t>.</w:t>
      </w:r>
    </w:p>
    <w:p w14:paraId="573DAE16" w14:textId="77777777" w:rsidR="00C257F7" w:rsidRDefault="0014012D" w:rsidP="00F83988">
      <w:pPr>
        <w:numPr>
          <w:ilvl w:val="0"/>
          <w:numId w:val="2"/>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Describe </w:t>
      </w:r>
      <w:r w:rsidR="00783C4B">
        <w:rPr>
          <w:rFonts w:ascii="Arial" w:eastAsia="Arial" w:hAnsi="Arial" w:cs="Arial"/>
          <w:sz w:val="22"/>
          <w:szCs w:val="22"/>
        </w:rPr>
        <w:t xml:space="preserve">the natural and/or cultural features/characteristics </w:t>
      </w:r>
      <w:r w:rsidR="008864EA">
        <w:rPr>
          <w:rFonts w:ascii="Arial" w:eastAsia="Arial" w:hAnsi="Arial" w:cs="Arial"/>
          <w:sz w:val="22"/>
          <w:szCs w:val="22"/>
        </w:rPr>
        <w:t>that are relevant to this issue</w:t>
      </w:r>
      <w:r>
        <w:rPr>
          <w:rFonts w:ascii="Arial" w:eastAsia="Arial" w:hAnsi="Arial" w:cs="Arial"/>
          <w:sz w:val="22"/>
          <w:szCs w:val="22"/>
        </w:rPr>
        <w:t>.</w:t>
      </w:r>
    </w:p>
    <w:p w14:paraId="744C6D83" w14:textId="77777777" w:rsidR="00C257F7" w:rsidRDefault="0014012D" w:rsidP="00F83988">
      <w:pPr>
        <w:numPr>
          <w:ilvl w:val="0"/>
          <w:numId w:val="2"/>
        </w:numPr>
        <w:tabs>
          <w:tab w:val="left" w:pos="397"/>
          <w:tab w:val="left" w:pos="794"/>
          <w:tab w:val="left" w:pos="1191"/>
        </w:tabs>
        <w:spacing w:before="80" w:after="80"/>
        <w:ind w:left="714" w:hanging="357"/>
        <w:rPr>
          <w:rFonts w:ascii="Arial" w:eastAsia="Arial" w:hAnsi="Arial" w:cs="Arial"/>
          <w:sz w:val="22"/>
          <w:szCs w:val="22"/>
        </w:rPr>
      </w:pPr>
      <w:r>
        <w:rPr>
          <w:rFonts w:ascii="Arial" w:eastAsia="Arial" w:hAnsi="Arial" w:cs="Arial"/>
          <w:sz w:val="22"/>
          <w:szCs w:val="22"/>
        </w:rPr>
        <w:t xml:space="preserve">Describe </w:t>
      </w:r>
      <w:r w:rsidR="00783C4B">
        <w:rPr>
          <w:rFonts w:ascii="Arial" w:eastAsia="Arial" w:hAnsi="Arial" w:cs="Arial"/>
          <w:sz w:val="22"/>
          <w:szCs w:val="22"/>
        </w:rPr>
        <w:t>how the issue affects people and the environment.</w:t>
      </w:r>
    </w:p>
    <w:p w14:paraId="33122D88" w14:textId="538B35BF" w:rsidR="00281D7C" w:rsidRDefault="00783C4B">
      <w:pPr>
        <w:keepNext/>
        <w:spacing w:before="240" w:after="180"/>
        <w:rPr>
          <w:rFonts w:ascii="Arial" w:eastAsia="Arial" w:hAnsi="Arial" w:cs="Arial"/>
          <w:b/>
          <w:sz w:val="20"/>
          <w:szCs w:val="20"/>
        </w:rPr>
      </w:pPr>
      <w:r>
        <w:rPr>
          <w:rFonts w:ascii="Arial" w:eastAsia="Arial" w:hAnsi="Arial" w:cs="Arial"/>
          <w:b/>
          <w:i/>
        </w:rPr>
        <w:t xml:space="preserve">Explain different viewpoints  </w:t>
      </w:r>
    </w:p>
    <w:p w14:paraId="5B698675" w14:textId="7D052A70" w:rsidR="00C257F7" w:rsidRDefault="00783C4B" w:rsidP="00F8398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Identify </w:t>
      </w:r>
      <w:r w:rsidR="00C041F3">
        <w:rPr>
          <w:rFonts w:ascii="Arial" w:eastAsia="Arial" w:hAnsi="Arial" w:cs="Arial"/>
          <w:sz w:val="22"/>
          <w:szCs w:val="22"/>
        </w:rPr>
        <w:t xml:space="preserve">at least </w:t>
      </w:r>
      <w:r>
        <w:rPr>
          <w:rFonts w:ascii="Arial" w:eastAsia="Arial" w:hAnsi="Arial" w:cs="Arial"/>
          <w:sz w:val="22"/>
          <w:szCs w:val="22"/>
        </w:rPr>
        <w:t>two different viewpoints on the issue and name individuals and/or groups who hold those viewpoints</w:t>
      </w:r>
      <w:r w:rsidR="008864EA">
        <w:rPr>
          <w:rFonts w:ascii="Arial" w:eastAsia="Arial" w:hAnsi="Arial" w:cs="Arial"/>
          <w:sz w:val="22"/>
          <w:szCs w:val="22"/>
        </w:rPr>
        <w:t>:</w:t>
      </w:r>
      <w:r>
        <w:rPr>
          <w:rFonts w:ascii="Arial" w:eastAsia="Arial" w:hAnsi="Arial" w:cs="Arial"/>
          <w:sz w:val="22"/>
          <w:szCs w:val="22"/>
        </w:rPr>
        <w:t xml:space="preserve"> </w:t>
      </w:r>
    </w:p>
    <w:p w14:paraId="7A581E5A" w14:textId="77777777" w:rsidR="00C257F7" w:rsidRDefault="0014012D" w:rsidP="00F83988">
      <w:pPr>
        <w:widowControl w:val="0"/>
        <w:numPr>
          <w:ilvl w:val="0"/>
          <w:numId w:val="11"/>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Fully </w:t>
      </w:r>
      <w:r w:rsidR="00783C4B">
        <w:rPr>
          <w:rFonts w:ascii="Arial" w:eastAsia="Arial" w:hAnsi="Arial" w:cs="Arial"/>
          <w:sz w:val="22"/>
          <w:szCs w:val="22"/>
        </w:rPr>
        <w:t xml:space="preserve">explain each viewpoint and provide detailed reasons for why that viewpoint is held. </w:t>
      </w:r>
    </w:p>
    <w:p w14:paraId="21915975" w14:textId="77777777" w:rsidR="00C257F7" w:rsidRDefault="0014012D" w:rsidP="00F83988">
      <w:pPr>
        <w:widowControl w:val="0"/>
        <w:numPr>
          <w:ilvl w:val="0"/>
          <w:numId w:val="11"/>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Explain</w:t>
      </w:r>
      <w:r w:rsidR="00783C4B">
        <w:rPr>
          <w:rFonts w:ascii="Arial" w:eastAsia="Arial" w:hAnsi="Arial" w:cs="Arial"/>
          <w:sz w:val="22"/>
          <w:szCs w:val="22"/>
        </w:rPr>
        <w:t>, in detail, how one viewpoint has changed over time.</w:t>
      </w:r>
    </w:p>
    <w:p w14:paraId="6021B398" w14:textId="2AC8C5F3" w:rsidR="00C257F7" w:rsidRDefault="0014012D" w:rsidP="00F83988">
      <w:pPr>
        <w:widowControl w:val="0"/>
        <w:numPr>
          <w:ilvl w:val="0"/>
          <w:numId w:val="11"/>
        </w:numPr>
        <w:tabs>
          <w:tab w:val="left" w:pos="397"/>
          <w:tab w:val="left" w:pos="794"/>
          <w:tab w:val="left" w:pos="1191"/>
        </w:tabs>
        <w:spacing w:before="80" w:after="80"/>
        <w:ind w:left="714" w:hanging="357"/>
        <w:rPr>
          <w:rFonts w:ascii="Arial" w:eastAsia="Arial" w:hAnsi="Arial" w:cs="Arial"/>
          <w:sz w:val="22"/>
          <w:szCs w:val="22"/>
        </w:rPr>
      </w:pPr>
      <w:r>
        <w:rPr>
          <w:rFonts w:ascii="Arial" w:eastAsia="Arial" w:hAnsi="Arial" w:cs="Arial"/>
          <w:sz w:val="22"/>
          <w:szCs w:val="22"/>
        </w:rPr>
        <w:t xml:space="preserve">You </w:t>
      </w:r>
      <w:r w:rsidR="00783C4B">
        <w:rPr>
          <w:rFonts w:ascii="Arial" w:eastAsia="Arial" w:hAnsi="Arial" w:cs="Arial"/>
          <w:sz w:val="22"/>
          <w:szCs w:val="22"/>
        </w:rPr>
        <w:t xml:space="preserve">must use specific information, geographic terminology and concepts and incorporate the beliefs, values, and/or perspectives of the individuals or groups. </w:t>
      </w:r>
    </w:p>
    <w:p w14:paraId="07F3C31C" w14:textId="77777777" w:rsidR="00281D7C" w:rsidRDefault="00783C4B">
      <w:pPr>
        <w:keepNext/>
        <w:spacing w:before="240" w:after="180"/>
        <w:rPr>
          <w:rFonts w:ascii="Arial" w:eastAsia="Arial" w:hAnsi="Arial" w:cs="Arial"/>
          <w:b/>
          <w:sz w:val="20"/>
          <w:szCs w:val="20"/>
        </w:rPr>
      </w:pPr>
      <w:r>
        <w:rPr>
          <w:rFonts w:ascii="Arial" w:eastAsia="Arial" w:hAnsi="Arial" w:cs="Arial"/>
          <w:b/>
          <w:i/>
        </w:rPr>
        <w:lastRenderedPageBreak/>
        <w:t>Explain the courses of action</w:t>
      </w:r>
      <w:r w:rsidR="008864EA">
        <w:rPr>
          <w:rFonts w:ascii="Arial" w:eastAsia="Arial" w:hAnsi="Arial" w:cs="Arial"/>
          <w:b/>
          <w:i/>
        </w:rPr>
        <w:t>:</w:t>
      </w:r>
      <w:r>
        <w:rPr>
          <w:rFonts w:ascii="Arial" w:eastAsia="Arial" w:hAnsi="Arial" w:cs="Arial"/>
          <w:b/>
          <w:i/>
          <w:sz w:val="20"/>
          <w:szCs w:val="20"/>
        </w:rPr>
        <w:t xml:space="preserve">  </w:t>
      </w:r>
    </w:p>
    <w:p w14:paraId="6E9D57D2" w14:textId="77777777" w:rsidR="0073349E" w:rsidRPr="0073349E" w:rsidRDefault="0014012D" w:rsidP="009649F5">
      <w:pPr>
        <w:keepNext/>
        <w:numPr>
          <w:ilvl w:val="0"/>
          <w:numId w:val="4"/>
        </w:numPr>
        <w:tabs>
          <w:tab w:val="left" w:pos="397"/>
          <w:tab w:val="left" w:pos="794"/>
          <w:tab w:val="left" w:pos="1191"/>
        </w:tabs>
        <w:spacing w:before="240" w:after="180"/>
        <w:ind w:left="714" w:hanging="357"/>
        <w:rPr>
          <w:rFonts w:ascii="Arial" w:eastAsia="Arial" w:hAnsi="Arial" w:cs="Arial"/>
          <w:sz w:val="20"/>
          <w:szCs w:val="20"/>
        </w:rPr>
      </w:pPr>
      <w:r w:rsidRPr="0073349E">
        <w:rPr>
          <w:rFonts w:ascii="Arial" w:eastAsia="Arial" w:hAnsi="Arial" w:cs="Arial"/>
          <w:sz w:val="22"/>
          <w:szCs w:val="22"/>
        </w:rPr>
        <w:t xml:space="preserve">Fully </w:t>
      </w:r>
      <w:r w:rsidR="00783C4B" w:rsidRPr="0073349E">
        <w:rPr>
          <w:rFonts w:ascii="Arial" w:eastAsia="Arial" w:hAnsi="Arial" w:cs="Arial"/>
          <w:sz w:val="22"/>
          <w:szCs w:val="22"/>
        </w:rPr>
        <w:t xml:space="preserve">explain, the strength(s) and weakness(es) of the </w:t>
      </w:r>
      <w:r w:rsidR="00055D5A" w:rsidRPr="0073349E">
        <w:rPr>
          <w:rFonts w:ascii="Arial" w:eastAsia="Arial" w:hAnsi="Arial" w:cs="Arial"/>
          <w:sz w:val="22"/>
          <w:szCs w:val="22"/>
        </w:rPr>
        <w:t xml:space="preserve">different </w:t>
      </w:r>
      <w:r w:rsidR="00783C4B" w:rsidRPr="0073349E">
        <w:rPr>
          <w:rFonts w:ascii="Arial" w:eastAsia="Arial" w:hAnsi="Arial" w:cs="Arial"/>
          <w:sz w:val="22"/>
          <w:szCs w:val="22"/>
        </w:rPr>
        <w:t xml:space="preserve">courses of action. </w:t>
      </w:r>
    </w:p>
    <w:p w14:paraId="26B2E62F" w14:textId="6968A561" w:rsidR="00281D7C" w:rsidRPr="0073349E" w:rsidRDefault="008864EA" w:rsidP="0073349E">
      <w:pPr>
        <w:keepNext/>
        <w:tabs>
          <w:tab w:val="left" w:pos="397"/>
          <w:tab w:val="left" w:pos="794"/>
          <w:tab w:val="left" w:pos="1191"/>
        </w:tabs>
        <w:spacing w:before="240" w:after="180"/>
        <w:ind w:left="357"/>
        <w:rPr>
          <w:rFonts w:ascii="Arial" w:eastAsia="Arial" w:hAnsi="Arial" w:cs="Arial"/>
          <w:sz w:val="20"/>
          <w:szCs w:val="20"/>
        </w:rPr>
      </w:pPr>
      <w:r w:rsidRPr="0073349E">
        <w:rPr>
          <w:rFonts w:ascii="Arial" w:eastAsia="Arial" w:hAnsi="Arial" w:cs="Arial"/>
          <w:b/>
          <w:i/>
        </w:rPr>
        <w:t>Make a recommendation:</w:t>
      </w:r>
      <w:r w:rsidR="00783C4B" w:rsidRPr="0073349E">
        <w:rPr>
          <w:rFonts w:ascii="Arial" w:eastAsia="Arial" w:hAnsi="Arial" w:cs="Arial"/>
          <w:b/>
          <w:i/>
        </w:rPr>
        <w:t xml:space="preserve"> </w:t>
      </w:r>
    </w:p>
    <w:p w14:paraId="38355518" w14:textId="754C5464" w:rsidR="00C257F7" w:rsidRDefault="0014012D" w:rsidP="00F83988">
      <w:pPr>
        <w:keepNext/>
        <w:numPr>
          <w:ilvl w:val="0"/>
          <w:numId w:val="5"/>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Recommend </w:t>
      </w:r>
      <w:r w:rsidR="00783C4B">
        <w:rPr>
          <w:rFonts w:ascii="Arial" w:eastAsia="Arial" w:hAnsi="Arial" w:cs="Arial"/>
          <w:sz w:val="22"/>
          <w:szCs w:val="22"/>
        </w:rPr>
        <w:t xml:space="preserve">a course of </w:t>
      </w:r>
      <w:r w:rsidR="0073349E">
        <w:rPr>
          <w:rFonts w:ascii="Arial" w:eastAsia="Arial" w:hAnsi="Arial" w:cs="Arial"/>
          <w:sz w:val="22"/>
          <w:szCs w:val="22"/>
        </w:rPr>
        <w:t>action and</w:t>
      </w:r>
      <w:r w:rsidR="00322E4F">
        <w:rPr>
          <w:rFonts w:ascii="Arial" w:eastAsia="Arial" w:hAnsi="Arial" w:cs="Arial"/>
          <w:sz w:val="22"/>
          <w:szCs w:val="22"/>
        </w:rPr>
        <w:t xml:space="preserve"> support your recommendation </w:t>
      </w:r>
      <w:r w:rsidR="00783C4B">
        <w:rPr>
          <w:rFonts w:ascii="Arial" w:eastAsia="Arial" w:hAnsi="Arial" w:cs="Arial"/>
          <w:sz w:val="22"/>
          <w:szCs w:val="22"/>
        </w:rPr>
        <w:t>with detailed reasons.</w:t>
      </w:r>
    </w:p>
    <w:p w14:paraId="710E4026" w14:textId="7F1B031B" w:rsidR="00C257F7" w:rsidRDefault="0014012D" w:rsidP="00F83988">
      <w:pPr>
        <w:keepNext/>
        <w:numPr>
          <w:ilvl w:val="0"/>
          <w:numId w:val="5"/>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Fully </w:t>
      </w:r>
      <w:r w:rsidR="00783C4B">
        <w:rPr>
          <w:rFonts w:ascii="Arial" w:eastAsia="Arial" w:hAnsi="Arial" w:cs="Arial"/>
          <w:sz w:val="22"/>
          <w:szCs w:val="22"/>
        </w:rPr>
        <w:t xml:space="preserve">justify this course of action, demonstrating why </w:t>
      </w:r>
      <w:r w:rsidR="00322E4F">
        <w:rPr>
          <w:rFonts w:ascii="Arial" w:eastAsia="Arial" w:hAnsi="Arial" w:cs="Arial"/>
          <w:sz w:val="22"/>
          <w:szCs w:val="22"/>
        </w:rPr>
        <w:t xml:space="preserve">it </w:t>
      </w:r>
      <w:r w:rsidR="00783C4B">
        <w:rPr>
          <w:rFonts w:ascii="Arial" w:eastAsia="Arial" w:hAnsi="Arial" w:cs="Arial"/>
          <w:sz w:val="22"/>
          <w:szCs w:val="22"/>
        </w:rPr>
        <w:t>is better than any other course of action.</w:t>
      </w:r>
    </w:p>
    <w:p w14:paraId="4ABFE81E" w14:textId="77777777" w:rsidR="00281D7C" w:rsidRDefault="00281D7C">
      <w:pPr>
        <w:widowControl w:val="0"/>
        <w:pBdr>
          <w:top w:val="nil"/>
          <w:left w:val="nil"/>
          <w:bottom w:val="nil"/>
          <w:right w:val="nil"/>
          <w:between w:val="nil"/>
        </w:pBdr>
        <w:spacing w:line="276" w:lineRule="auto"/>
        <w:rPr>
          <w:rFonts w:ascii="Arial" w:eastAsia="Arial" w:hAnsi="Arial" w:cs="Arial"/>
          <w:color w:val="000000"/>
          <w:sz w:val="22"/>
          <w:szCs w:val="22"/>
        </w:rPr>
        <w:sectPr w:rsidR="00281D7C" w:rsidSect="003531A2">
          <w:headerReference w:type="default" r:id="rId13"/>
          <w:pgSz w:w="11906" w:h="16838"/>
          <w:pgMar w:top="1440" w:right="1440" w:bottom="1440" w:left="1440" w:header="720" w:footer="720" w:gutter="0"/>
          <w:pgNumType w:start="0"/>
          <w:cols w:space="720"/>
          <w:docGrid w:linePitch="326"/>
        </w:sectPr>
      </w:pPr>
    </w:p>
    <w:p w14:paraId="3F38998B" w14:textId="79A854C5" w:rsidR="00281D7C" w:rsidRDefault="00783C4B">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lastRenderedPageBreak/>
        <w:t xml:space="preserve">Assessment schedule: Geography 91245 - </w:t>
      </w:r>
      <w:r w:rsidR="0053564E">
        <w:rPr>
          <w:rFonts w:ascii="Arial" w:eastAsia="Arial" w:hAnsi="Arial" w:cs="Arial"/>
          <w:sz w:val="28"/>
          <w:szCs w:val="28"/>
        </w:rPr>
        <w:t>Explain a contemporary geographic issue in New Zealand</w:t>
      </w:r>
      <w:r w:rsidR="0053564E" w:rsidDel="0053564E">
        <w:rPr>
          <w:rFonts w:ascii="Arial" w:eastAsia="Arial" w:hAnsi="Arial" w:cs="Arial"/>
          <w:b/>
          <w:sz w:val="28"/>
          <w:szCs w:val="28"/>
        </w:rPr>
        <w:t xml:space="preserve"> </w:t>
      </w:r>
    </w:p>
    <w:tbl>
      <w:tblPr>
        <w:tblStyle w:val="a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1"/>
        <w:gridCol w:w="4651"/>
        <w:gridCol w:w="4648"/>
      </w:tblGrid>
      <w:tr w:rsidR="00281D7C" w14:paraId="380DB072" w14:textId="77777777">
        <w:trPr>
          <w:trHeight w:val="380"/>
        </w:trPr>
        <w:tc>
          <w:tcPr>
            <w:tcW w:w="4651" w:type="dxa"/>
            <w:tcBorders>
              <w:left w:val="single" w:sz="4" w:space="0" w:color="000000"/>
            </w:tcBorders>
          </w:tcPr>
          <w:p w14:paraId="796750BE" w14:textId="77777777" w:rsidR="00281D7C" w:rsidRDefault="00783C4B">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Evidence/Judgements for Achievement </w:t>
            </w:r>
          </w:p>
        </w:tc>
        <w:tc>
          <w:tcPr>
            <w:tcW w:w="4651" w:type="dxa"/>
          </w:tcPr>
          <w:p w14:paraId="0B9194C5" w14:textId="77777777" w:rsidR="00281D7C" w:rsidRDefault="00783C4B">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Evidence/Judgements for Achievement with Merit</w:t>
            </w:r>
          </w:p>
        </w:tc>
        <w:tc>
          <w:tcPr>
            <w:tcW w:w="4648" w:type="dxa"/>
          </w:tcPr>
          <w:p w14:paraId="6B04F3E6" w14:textId="77777777" w:rsidR="00281D7C" w:rsidRDefault="00783C4B">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Evidence/Judgements for Achievement with Excellence</w:t>
            </w:r>
          </w:p>
        </w:tc>
      </w:tr>
      <w:tr w:rsidR="008864EA" w14:paraId="54A98C14" w14:textId="77777777" w:rsidTr="009649F5">
        <w:trPr>
          <w:trHeight w:val="380"/>
        </w:trPr>
        <w:tc>
          <w:tcPr>
            <w:tcW w:w="13950" w:type="dxa"/>
            <w:gridSpan w:val="3"/>
            <w:tcBorders>
              <w:left w:val="single" w:sz="4" w:space="0" w:color="000000"/>
            </w:tcBorders>
          </w:tcPr>
          <w:p w14:paraId="0036E2DB" w14:textId="77777777" w:rsidR="008864EA" w:rsidRPr="008864EA" w:rsidRDefault="008864EA">
            <w:pPr>
              <w:pBdr>
                <w:top w:val="nil"/>
                <w:left w:val="nil"/>
                <w:bottom w:val="nil"/>
                <w:right w:val="nil"/>
                <w:between w:val="nil"/>
              </w:pBdr>
              <w:spacing w:before="60" w:after="60"/>
              <w:jc w:val="center"/>
              <w:rPr>
                <w:rFonts w:ascii="Arial" w:eastAsia="Arial" w:hAnsi="Arial" w:cs="Arial"/>
                <w:b/>
                <w:color w:val="FF0000"/>
                <w:sz w:val="20"/>
                <w:szCs w:val="20"/>
              </w:rPr>
            </w:pPr>
            <w:r w:rsidRPr="008864EA">
              <w:rPr>
                <w:rFonts w:ascii="Arial" w:eastAsia="Arial" w:hAnsi="Arial" w:cs="Arial"/>
                <w:b/>
                <w:color w:val="FF0000"/>
                <w:sz w:val="20"/>
                <w:szCs w:val="20"/>
              </w:rPr>
              <w:t xml:space="preserve">The exemplar evidence statements are taken from an assessment </w:t>
            </w:r>
            <w:r>
              <w:rPr>
                <w:rFonts w:ascii="Arial" w:eastAsia="Arial" w:hAnsi="Arial" w:cs="Arial"/>
                <w:b/>
                <w:color w:val="FF0000"/>
                <w:sz w:val="20"/>
                <w:szCs w:val="20"/>
              </w:rPr>
              <w:t xml:space="preserve">about </w:t>
            </w:r>
            <w:r w:rsidRPr="008864EA">
              <w:rPr>
                <w:rFonts w:ascii="Arial" w:eastAsia="Arial" w:hAnsi="Arial" w:cs="Arial"/>
                <w:b/>
                <w:color w:val="FF0000"/>
                <w:sz w:val="20"/>
                <w:szCs w:val="20"/>
              </w:rPr>
              <w:t>population growth</w:t>
            </w:r>
            <w:r>
              <w:rPr>
                <w:rFonts w:ascii="Arial" w:eastAsia="Arial" w:hAnsi="Arial" w:cs="Arial"/>
                <w:b/>
                <w:color w:val="FF0000"/>
                <w:sz w:val="20"/>
                <w:szCs w:val="20"/>
              </w:rPr>
              <w:t xml:space="preserve"> and urban sprawl in Auckland.</w:t>
            </w:r>
          </w:p>
        </w:tc>
      </w:tr>
      <w:tr w:rsidR="00281D7C" w14:paraId="432E8D73" w14:textId="77777777">
        <w:trPr>
          <w:trHeight w:val="360"/>
        </w:trPr>
        <w:tc>
          <w:tcPr>
            <w:tcW w:w="4651" w:type="dxa"/>
            <w:tcBorders>
              <w:left w:val="single" w:sz="4" w:space="0" w:color="000000"/>
            </w:tcBorders>
          </w:tcPr>
          <w:p w14:paraId="076FAEAB" w14:textId="0516E6FA" w:rsidR="00C257F7" w:rsidRDefault="0011184C" w:rsidP="00F83988">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The student explain</w:t>
            </w:r>
            <w:r w:rsidR="00F87C53">
              <w:rPr>
                <w:rFonts w:ascii="Arial" w:eastAsia="Arial" w:hAnsi="Arial" w:cs="Arial"/>
                <w:color w:val="000000"/>
                <w:sz w:val="20"/>
                <w:szCs w:val="20"/>
              </w:rPr>
              <w:t>s</w:t>
            </w:r>
            <w:r>
              <w:rPr>
                <w:rFonts w:ascii="Arial" w:eastAsia="Arial" w:hAnsi="Arial" w:cs="Arial"/>
                <w:sz w:val="20"/>
                <w:szCs w:val="20"/>
              </w:rPr>
              <w:t xml:space="preserve"> </w:t>
            </w:r>
            <w:r w:rsidR="00EB3A60">
              <w:rPr>
                <w:rFonts w:ascii="Arial" w:eastAsia="Arial" w:hAnsi="Arial" w:cs="Arial"/>
                <w:sz w:val="20"/>
                <w:szCs w:val="20"/>
              </w:rPr>
              <w:t>aspects of a</w:t>
            </w:r>
            <w:r>
              <w:rPr>
                <w:rFonts w:ascii="Arial" w:eastAsia="Arial" w:hAnsi="Arial" w:cs="Arial"/>
                <w:sz w:val="20"/>
                <w:szCs w:val="20"/>
              </w:rPr>
              <w:t xml:space="preserve"> </w:t>
            </w:r>
            <w:r w:rsidR="00F87C53">
              <w:rPr>
                <w:rFonts w:ascii="Arial" w:eastAsia="Arial" w:hAnsi="Arial" w:cs="Arial"/>
                <w:sz w:val="20"/>
                <w:szCs w:val="20"/>
              </w:rPr>
              <w:t xml:space="preserve">contemporary New Zealand </w:t>
            </w:r>
            <w:r>
              <w:rPr>
                <w:rFonts w:ascii="Arial" w:eastAsia="Arial" w:hAnsi="Arial" w:cs="Arial"/>
                <w:sz w:val="20"/>
                <w:szCs w:val="20"/>
              </w:rPr>
              <w:t xml:space="preserve">geographic issue </w:t>
            </w:r>
          </w:p>
          <w:p w14:paraId="628C77FD" w14:textId="77777777" w:rsidR="00C257F7" w:rsidRDefault="00C257F7" w:rsidP="00F83988">
            <w:pPr>
              <w:pBdr>
                <w:top w:val="nil"/>
                <w:left w:val="nil"/>
                <w:bottom w:val="nil"/>
                <w:right w:val="nil"/>
                <w:between w:val="nil"/>
              </w:pBdr>
              <w:spacing w:before="40" w:after="40"/>
              <w:rPr>
                <w:rFonts w:ascii="Arial" w:eastAsia="Arial" w:hAnsi="Arial" w:cs="Arial"/>
                <w:color w:val="000000"/>
                <w:sz w:val="20"/>
                <w:szCs w:val="20"/>
              </w:rPr>
            </w:pPr>
          </w:p>
          <w:p w14:paraId="41E402A5" w14:textId="1BAB3A31" w:rsidR="00C257F7" w:rsidRDefault="0011184C" w:rsidP="00F83988">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In their presentation the student </w:t>
            </w:r>
          </w:p>
          <w:p w14:paraId="634656B2" w14:textId="12E42A51" w:rsidR="00C257F7" w:rsidRDefault="0011184C" w:rsidP="00F83988">
            <w:pPr>
              <w:numPr>
                <w:ilvl w:val="0"/>
                <w:numId w:val="3"/>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w:t>
            </w:r>
            <w:r w:rsidR="00F87C53">
              <w:rPr>
                <w:rFonts w:ascii="Arial" w:eastAsia="Arial" w:hAnsi="Arial" w:cs="Arial"/>
                <w:color w:val="000000"/>
                <w:sz w:val="20"/>
                <w:szCs w:val="20"/>
              </w:rPr>
              <w:t>s</w:t>
            </w:r>
            <w:r>
              <w:rPr>
                <w:rFonts w:ascii="Arial" w:eastAsia="Arial" w:hAnsi="Arial" w:cs="Arial"/>
                <w:color w:val="000000"/>
                <w:sz w:val="20"/>
                <w:szCs w:val="20"/>
              </w:rPr>
              <w:t xml:space="preserve"> the nature of the contemporary geographic issue</w:t>
            </w:r>
          </w:p>
          <w:p w14:paraId="1C78D3F1" w14:textId="581BB8DB" w:rsidR="00C257F7" w:rsidRDefault="0073349E" w:rsidP="00F83988">
            <w:pPr>
              <w:numPr>
                <w:ilvl w:val="0"/>
                <w:numId w:val="3"/>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explain</w:t>
            </w:r>
            <w:r w:rsidR="00F87C53">
              <w:rPr>
                <w:rFonts w:ascii="Arial" w:eastAsia="Arial" w:hAnsi="Arial" w:cs="Arial"/>
                <w:color w:val="000000"/>
                <w:sz w:val="20"/>
                <w:szCs w:val="20"/>
              </w:rPr>
              <w:t>s</w:t>
            </w:r>
            <w:r w:rsidR="0011184C">
              <w:rPr>
                <w:rFonts w:ascii="Arial" w:eastAsia="Arial" w:hAnsi="Arial" w:cs="Arial"/>
                <w:color w:val="000000"/>
                <w:sz w:val="20"/>
                <w:szCs w:val="20"/>
              </w:rPr>
              <w:t xml:space="preserve"> the different viewpoints individuals (or groups) hold in relation to the issue</w:t>
            </w:r>
          </w:p>
          <w:p w14:paraId="62677FE4" w14:textId="4361ED98" w:rsidR="00C257F7" w:rsidRDefault="0011184C" w:rsidP="00F83988">
            <w:pPr>
              <w:numPr>
                <w:ilvl w:val="0"/>
                <w:numId w:val="3"/>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w:t>
            </w:r>
            <w:r w:rsidR="00F87C53">
              <w:rPr>
                <w:rFonts w:ascii="Arial" w:eastAsia="Arial" w:hAnsi="Arial" w:cs="Arial"/>
                <w:color w:val="000000"/>
                <w:sz w:val="20"/>
                <w:szCs w:val="20"/>
              </w:rPr>
              <w:t>s</w:t>
            </w:r>
            <w:r>
              <w:rPr>
                <w:rFonts w:ascii="Arial" w:eastAsia="Arial" w:hAnsi="Arial" w:cs="Arial"/>
                <w:color w:val="000000"/>
                <w:sz w:val="20"/>
                <w:szCs w:val="20"/>
              </w:rPr>
              <w:t xml:space="preserve"> how one viewpoint has changed over time</w:t>
            </w:r>
          </w:p>
          <w:p w14:paraId="37A248A3" w14:textId="3020A12D" w:rsidR="00C257F7" w:rsidRDefault="0073349E" w:rsidP="00F83988">
            <w:pPr>
              <w:numPr>
                <w:ilvl w:val="0"/>
                <w:numId w:val="3"/>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explain</w:t>
            </w:r>
            <w:r w:rsidR="00F87C53">
              <w:rPr>
                <w:rFonts w:ascii="Arial" w:eastAsia="Arial" w:hAnsi="Arial" w:cs="Arial"/>
                <w:color w:val="000000"/>
                <w:sz w:val="20"/>
                <w:szCs w:val="20"/>
              </w:rPr>
              <w:t>s</w:t>
            </w:r>
            <w:r w:rsidR="0011184C">
              <w:rPr>
                <w:rFonts w:ascii="Arial" w:eastAsia="Arial" w:hAnsi="Arial" w:cs="Arial"/>
                <w:color w:val="000000"/>
                <w:sz w:val="20"/>
                <w:szCs w:val="20"/>
              </w:rPr>
              <w:t xml:space="preserve"> the strengths(s) and weakness(s) of different courses of action</w:t>
            </w:r>
          </w:p>
          <w:p w14:paraId="67C963E3" w14:textId="02CEAD76" w:rsidR="00C257F7" w:rsidRDefault="0011184C" w:rsidP="00F83988">
            <w:pPr>
              <w:numPr>
                <w:ilvl w:val="0"/>
                <w:numId w:val="3"/>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recommend</w:t>
            </w:r>
            <w:r w:rsidR="00F87C53">
              <w:rPr>
                <w:rFonts w:ascii="Arial" w:eastAsia="Arial" w:hAnsi="Arial" w:cs="Arial"/>
                <w:color w:val="000000"/>
                <w:sz w:val="20"/>
                <w:szCs w:val="20"/>
              </w:rPr>
              <w:t>s</w:t>
            </w:r>
            <w:r>
              <w:rPr>
                <w:rFonts w:ascii="Arial" w:eastAsia="Arial" w:hAnsi="Arial" w:cs="Arial"/>
                <w:color w:val="000000"/>
                <w:sz w:val="20"/>
                <w:szCs w:val="20"/>
              </w:rPr>
              <w:t xml:space="preserve"> a course of action with </w:t>
            </w:r>
            <w:r w:rsidR="00F87C53">
              <w:rPr>
                <w:rFonts w:ascii="Arial" w:eastAsia="Arial" w:hAnsi="Arial" w:cs="Arial"/>
                <w:color w:val="000000"/>
                <w:sz w:val="20"/>
                <w:szCs w:val="20"/>
              </w:rPr>
              <w:t xml:space="preserve">a </w:t>
            </w:r>
            <w:r>
              <w:rPr>
                <w:rFonts w:ascii="Arial" w:eastAsia="Arial" w:hAnsi="Arial" w:cs="Arial"/>
                <w:color w:val="000000"/>
                <w:sz w:val="20"/>
                <w:szCs w:val="20"/>
              </w:rPr>
              <w:t>reason</w:t>
            </w:r>
          </w:p>
          <w:p w14:paraId="3409F107" w14:textId="77777777" w:rsidR="00C257F7" w:rsidRDefault="00C257F7" w:rsidP="00F83988">
            <w:pPr>
              <w:pBdr>
                <w:top w:val="nil"/>
                <w:left w:val="nil"/>
                <w:bottom w:val="nil"/>
                <w:right w:val="nil"/>
                <w:between w:val="nil"/>
              </w:pBdr>
              <w:tabs>
                <w:tab w:val="left" w:pos="284"/>
              </w:tabs>
              <w:spacing w:before="40" w:after="40"/>
              <w:rPr>
                <w:rFonts w:ascii="Arial" w:eastAsia="Arial" w:hAnsi="Arial" w:cs="Arial"/>
                <w:sz w:val="20"/>
                <w:szCs w:val="20"/>
              </w:rPr>
            </w:pPr>
          </w:p>
          <w:p w14:paraId="7C707327" w14:textId="77777777" w:rsidR="00C257F7" w:rsidRDefault="0011184C" w:rsidP="00F83988">
            <w:pPr>
              <w:pBdr>
                <w:top w:val="nil"/>
                <w:left w:val="nil"/>
                <w:bottom w:val="nil"/>
                <w:right w:val="nil"/>
                <w:between w:val="nil"/>
              </w:pBdr>
              <w:tabs>
                <w:tab w:val="left" w:pos="284"/>
              </w:tabs>
              <w:spacing w:before="40" w:after="40"/>
              <w:rPr>
                <w:rFonts w:ascii="Arial" w:eastAsia="Arial" w:hAnsi="Arial" w:cs="Arial"/>
                <w:color w:val="FF0000"/>
                <w:sz w:val="20"/>
                <w:szCs w:val="20"/>
              </w:rPr>
            </w:pPr>
            <w:r>
              <w:rPr>
                <w:rFonts w:ascii="Arial" w:eastAsia="Arial" w:hAnsi="Arial" w:cs="Arial"/>
                <w:color w:val="FF0000"/>
                <w:sz w:val="20"/>
                <w:szCs w:val="20"/>
              </w:rPr>
              <w:t>Sample partial extract as an example of possible student response:</w:t>
            </w:r>
          </w:p>
          <w:p w14:paraId="2C154873" w14:textId="2B2D1AD7" w:rsidR="000E67BA" w:rsidRDefault="000E67BA"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Nature of the issue:</w:t>
            </w:r>
            <w:r w:rsidR="00405E8D">
              <w:rPr>
                <w:rFonts w:ascii="Arial" w:eastAsia="Arial" w:hAnsi="Arial" w:cs="Arial"/>
                <w:i/>
                <w:color w:val="000000"/>
                <w:sz w:val="20"/>
                <w:szCs w:val="20"/>
              </w:rPr>
              <w:t xml:space="preserve"> Urban Sprawl</w:t>
            </w:r>
          </w:p>
          <w:p w14:paraId="385A4035" w14:textId="77777777" w:rsidR="00405E8D" w:rsidRPr="002620BC" w:rsidRDefault="00405E8D" w:rsidP="00405E8D">
            <w:pPr>
              <w:pBdr>
                <w:top w:val="nil"/>
                <w:left w:val="nil"/>
                <w:bottom w:val="nil"/>
                <w:right w:val="nil"/>
                <w:between w:val="nil"/>
              </w:pBdr>
              <w:tabs>
                <w:tab w:val="left" w:pos="284"/>
              </w:tabs>
              <w:spacing w:before="40" w:after="40"/>
              <w:rPr>
                <w:rFonts w:ascii="Arial" w:eastAsia="Arial" w:hAnsi="Arial" w:cs="Arial"/>
                <w:i/>
                <w:color w:val="000000"/>
                <w:sz w:val="20"/>
                <w:szCs w:val="20"/>
              </w:rPr>
            </w:pPr>
            <w:r w:rsidRPr="002620BC">
              <w:rPr>
                <w:rFonts w:ascii="Arial" w:eastAsia="Arial" w:hAnsi="Arial" w:cs="Arial"/>
                <w:i/>
                <w:color w:val="000000"/>
                <w:sz w:val="20"/>
                <w:szCs w:val="20"/>
              </w:rPr>
              <w:t>“New Zealand is a country with a lot of space and a small population. As a result, cities in New Zealand, such as the largest city Auckland (population 1.5 million), have grown outwards rather than upwards. Auckland has grown into a world class city of 1.5 million people. This has happened over a period of 150 years.</w:t>
            </w:r>
          </w:p>
          <w:p w14:paraId="795DF4FC" w14:textId="10C517FF" w:rsidR="00405E8D" w:rsidRPr="002620BC" w:rsidRDefault="00405E8D" w:rsidP="00405E8D">
            <w:pPr>
              <w:pBdr>
                <w:top w:val="nil"/>
                <w:left w:val="nil"/>
                <w:bottom w:val="nil"/>
                <w:right w:val="nil"/>
                <w:between w:val="nil"/>
              </w:pBdr>
              <w:tabs>
                <w:tab w:val="left" w:pos="284"/>
              </w:tabs>
              <w:spacing w:before="40" w:after="40"/>
              <w:rPr>
                <w:rFonts w:ascii="Arial" w:eastAsia="Arial" w:hAnsi="Arial" w:cs="Arial"/>
                <w:i/>
                <w:color w:val="000000"/>
                <w:sz w:val="20"/>
                <w:szCs w:val="20"/>
              </w:rPr>
            </w:pPr>
            <w:r w:rsidRPr="002620BC">
              <w:rPr>
                <w:rFonts w:ascii="Arial" w:eastAsia="Arial" w:hAnsi="Arial" w:cs="Arial"/>
                <w:i/>
                <w:color w:val="000000"/>
                <w:sz w:val="20"/>
                <w:szCs w:val="20"/>
              </w:rPr>
              <w:t xml:space="preserve"> As Auckland’s population grows at a rate of 2.6 percent per year this has resulted in urban sprawl, where the city is expanding outwards in low density housing developments. The result is a low-rise, sprawling city with a population that relies on cars to travel to work, schools, shops </w:t>
            </w:r>
            <w:r w:rsidRPr="002620BC">
              <w:rPr>
                <w:rFonts w:ascii="Arial" w:eastAsia="Arial" w:hAnsi="Arial" w:cs="Arial"/>
                <w:i/>
                <w:color w:val="000000"/>
                <w:sz w:val="20"/>
                <w:szCs w:val="20"/>
              </w:rPr>
              <w:lastRenderedPageBreak/>
              <w:t>and places of recreation. Public transport is under-utilised.</w:t>
            </w:r>
            <w:r w:rsidR="002620BC" w:rsidRPr="002620BC">
              <w:rPr>
                <w:rFonts w:ascii="Arial" w:eastAsia="Arial" w:hAnsi="Arial" w:cs="Arial"/>
                <w:i/>
                <w:color w:val="000000"/>
                <w:sz w:val="20"/>
                <w:szCs w:val="20"/>
              </w:rPr>
              <w:t xml:space="preserve"> This urban sprawl is expanding into areas on the edge of the city that had previously been reserved for rural farmland or recreation. Many Auckland residents are concerned that if urban sprawl continues they will lose access to these areas.”</w:t>
            </w:r>
          </w:p>
          <w:p w14:paraId="229FD441" w14:textId="77777777" w:rsidR="00405E8D" w:rsidRDefault="00405E8D"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7AFE12E9" w14:textId="379356F8" w:rsidR="00DC367F" w:rsidRDefault="00DC367F"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Viewpoints:</w:t>
            </w:r>
          </w:p>
          <w:p w14:paraId="0C70E9EB" w14:textId="441773A6" w:rsidR="00AB3274" w:rsidRDefault="00C9546E"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w:t>
            </w:r>
            <w:r w:rsidR="00AB3274">
              <w:rPr>
                <w:rFonts w:ascii="Arial" w:eastAsia="Arial" w:hAnsi="Arial" w:cs="Arial"/>
                <w:i/>
                <w:color w:val="000000"/>
                <w:sz w:val="20"/>
                <w:szCs w:val="20"/>
              </w:rPr>
              <w:t xml:space="preserve">Auckland residents </w:t>
            </w:r>
            <w:r w:rsidR="0011184C">
              <w:rPr>
                <w:rFonts w:ascii="Arial" w:eastAsia="Arial" w:hAnsi="Arial" w:cs="Arial"/>
                <w:i/>
                <w:color w:val="000000"/>
                <w:sz w:val="20"/>
                <w:szCs w:val="20"/>
              </w:rPr>
              <w:t xml:space="preserve">who live in the city like to live in individual homes with a garden. </w:t>
            </w:r>
            <w:r w:rsidR="00CB4EA1">
              <w:rPr>
                <w:rFonts w:ascii="Arial" w:eastAsia="Arial" w:hAnsi="Arial" w:cs="Arial"/>
                <w:i/>
                <w:color w:val="000000"/>
                <w:sz w:val="20"/>
                <w:szCs w:val="20"/>
              </w:rPr>
              <w:t xml:space="preserve">Most residents preferred the idea of a spacious city that did not feel crowded (not much high rise housing and flats). </w:t>
            </w:r>
            <w:r w:rsidR="0011184C">
              <w:rPr>
                <w:rFonts w:ascii="Arial" w:eastAsia="Arial" w:hAnsi="Arial" w:cs="Arial"/>
                <w:i/>
                <w:color w:val="000000"/>
                <w:sz w:val="20"/>
                <w:szCs w:val="20"/>
              </w:rPr>
              <w:t>They also like to be near the countryside (rural areas)</w:t>
            </w:r>
            <w:r w:rsidR="000E67BA">
              <w:rPr>
                <w:rFonts w:ascii="Arial" w:eastAsia="Arial" w:hAnsi="Arial" w:cs="Arial"/>
                <w:i/>
                <w:color w:val="000000"/>
                <w:sz w:val="20"/>
                <w:szCs w:val="20"/>
              </w:rPr>
              <w:t xml:space="preserve"> and coastline (beaches)</w:t>
            </w:r>
            <w:r w:rsidR="0011184C">
              <w:rPr>
                <w:rFonts w:ascii="Arial" w:eastAsia="Arial" w:hAnsi="Arial" w:cs="Arial"/>
                <w:i/>
                <w:color w:val="000000"/>
                <w:sz w:val="20"/>
                <w:szCs w:val="20"/>
              </w:rPr>
              <w:t xml:space="preserve">. This makes living on the city edge a preferred place, </w:t>
            </w:r>
            <w:r w:rsidR="00B84370">
              <w:rPr>
                <w:rFonts w:ascii="Arial" w:eastAsia="Arial" w:hAnsi="Arial" w:cs="Arial"/>
                <w:i/>
                <w:color w:val="000000"/>
                <w:sz w:val="20"/>
                <w:szCs w:val="20"/>
              </w:rPr>
              <w:t>which</w:t>
            </w:r>
            <w:r w:rsidR="0011184C">
              <w:rPr>
                <w:rFonts w:ascii="Arial" w:eastAsia="Arial" w:hAnsi="Arial" w:cs="Arial"/>
                <w:i/>
                <w:color w:val="000000"/>
                <w:sz w:val="20"/>
                <w:szCs w:val="20"/>
              </w:rPr>
              <w:t xml:space="preserve"> is why </w:t>
            </w:r>
            <w:r>
              <w:rPr>
                <w:rFonts w:ascii="Arial" w:eastAsia="Arial" w:hAnsi="Arial" w:cs="Arial"/>
                <w:i/>
                <w:color w:val="000000"/>
                <w:sz w:val="20"/>
                <w:szCs w:val="20"/>
              </w:rPr>
              <w:t>people</w:t>
            </w:r>
            <w:r w:rsidR="0011184C">
              <w:rPr>
                <w:rFonts w:ascii="Arial" w:eastAsia="Arial" w:hAnsi="Arial" w:cs="Arial"/>
                <w:i/>
                <w:color w:val="000000"/>
                <w:sz w:val="20"/>
                <w:szCs w:val="20"/>
              </w:rPr>
              <w:t xml:space="preserve"> want to build or buy homes in places like </w:t>
            </w:r>
            <w:r w:rsidR="00B84370">
              <w:rPr>
                <w:rFonts w:ascii="Arial" w:eastAsia="Arial" w:hAnsi="Arial" w:cs="Arial"/>
                <w:i/>
                <w:color w:val="000000"/>
                <w:sz w:val="20"/>
                <w:szCs w:val="20"/>
              </w:rPr>
              <w:t>Silverdale or Pokeno</w:t>
            </w:r>
            <w:r w:rsidR="00480292">
              <w:rPr>
                <w:rFonts w:ascii="Arial" w:eastAsia="Arial" w:hAnsi="Arial" w:cs="Arial"/>
                <w:i/>
                <w:color w:val="000000"/>
                <w:sz w:val="20"/>
                <w:szCs w:val="20"/>
              </w:rPr>
              <w:t xml:space="preserve">. </w:t>
            </w:r>
          </w:p>
          <w:p w14:paraId="135E8E15" w14:textId="6DF19D51" w:rsidR="00AB3274" w:rsidRDefault="00AB3274"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2A61CD8A" w14:textId="5AA7AF01" w:rsidR="00CB4EA1" w:rsidRDefault="00CB4EA1"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Changing Viewpoints:</w:t>
            </w:r>
          </w:p>
          <w:p w14:paraId="048F8952" w14:textId="77777777" w:rsidR="00480292" w:rsidRDefault="00480292" w:rsidP="00480292">
            <w:pPr>
              <w:pBdr>
                <w:top w:val="nil"/>
                <w:left w:val="nil"/>
                <w:bottom w:val="nil"/>
                <w:right w:val="nil"/>
                <w:between w:val="nil"/>
              </w:pBdr>
              <w:tabs>
                <w:tab w:val="left" w:pos="284"/>
              </w:tabs>
              <w:spacing w:before="40" w:after="40"/>
              <w:rPr>
                <w:rFonts w:ascii="Arial" w:eastAsia="Arial" w:hAnsi="Arial" w:cs="Arial"/>
                <w:i/>
                <w:color w:val="000000"/>
                <w:sz w:val="20"/>
                <w:szCs w:val="20"/>
              </w:rPr>
            </w:pPr>
            <w:r w:rsidRPr="00CB4EA1">
              <w:rPr>
                <w:rFonts w:ascii="Arial" w:eastAsia="Arial" w:hAnsi="Arial" w:cs="Arial"/>
                <w:i/>
                <w:color w:val="000000"/>
                <w:sz w:val="20"/>
                <w:szCs w:val="20"/>
              </w:rPr>
              <w:t>In the past Auckland city grew without much planning taking place and without much consideration of the impacts of urban sprawl on the natural and cultural environment. The perspective of council planners was that land seemed plentiful and people liked a quarter acre section with their own home and section.</w:t>
            </w:r>
          </w:p>
          <w:p w14:paraId="20A0126E" w14:textId="523E56DA" w:rsidR="00C257F7" w:rsidRDefault="00480292"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Today, c</w:t>
            </w:r>
            <w:r w:rsidR="00B84370">
              <w:rPr>
                <w:rFonts w:ascii="Arial" w:eastAsia="Arial" w:hAnsi="Arial" w:cs="Arial"/>
                <w:i/>
                <w:color w:val="000000"/>
                <w:sz w:val="20"/>
                <w:szCs w:val="20"/>
              </w:rPr>
              <w:t>ity p</w:t>
            </w:r>
            <w:r w:rsidR="0011184C">
              <w:rPr>
                <w:rFonts w:ascii="Arial" w:eastAsia="Arial" w:hAnsi="Arial" w:cs="Arial"/>
                <w:i/>
                <w:color w:val="000000"/>
                <w:sz w:val="20"/>
                <w:szCs w:val="20"/>
              </w:rPr>
              <w:t xml:space="preserve">lanners </w:t>
            </w:r>
            <w:r w:rsidR="00B84370">
              <w:rPr>
                <w:rFonts w:ascii="Arial" w:eastAsia="Arial" w:hAnsi="Arial" w:cs="Arial"/>
                <w:i/>
                <w:color w:val="000000"/>
                <w:sz w:val="20"/>
                <w:szCs w:val="20"/>
              </w:rPr>
              <w:t xml:space="preserve">in Auckland </w:t>
            </w:r>
            <w:r w:rsidR="0011184C">
              <w:rPr>
                <w:rFonts w:ascii="Arial" w:eastAsia="Arial" w:hAnsi="Arial" w:cs="Arial"/>
                <w:i/>
                <w:color w:val="000000"/>
                <w:sz w:val="20"/>
                <w:szCs w:val="20"/>
              </w:rPr>
              <w:t>view</w:t>
            </w:r>
            <w:r w:rsidR="00B84370">
              <w:rPr>
                <w:rFonts w:ascii="Arial" w:eastAsia="Arial" w:hAnsi="Arial" w:cs="Arial"/>
                <w:i/>
                <w:color w:val="000000"/>
                <w:sz w:val="20"/>
                <w:szCs w:val="20"/>
              </w:rPr>
              <w:t xml:space="preserve"> urban sprawl as problematic because t</w:t>
            </w:r>
            <w:r w:rsidR="0011184C">
              <w:rPr>
                <w:rFonts w:ascii="Arial" w:eastAsia="Arial" w:hAnsi="Arial" w:cs="Arial"/>
                <w:i/>
                <w:color w:val="000000"/>
                <w:sz w:val="20"/>
                <w:szCs w:val="20"/>
              </w:rPr>
              <w:t>hey are concerned that farmland and land that can be used for recreation will be lost forever. They think the solution is to house more people inside the existing city.</w:t>
            </w:r>
            <w:r w:rsidR="00C9546E">
              <w:rPr>
                <w:rFonts w:ascii="Arial" w:eastAsia="Arial" w:hAnsi="Arial" w:cs="Arial"/>
                <w:i/>
                <w:color w:val="000000"/>
                <w:sz w:val="20"/>
                <w:szCs w:val="20"/>
              </w:rPr>
              <w:t xml:space="preserve"> </w:t>
            </w:r>
            <w:r w:rsidR="00CB4EA1">
              <w:rPr>
                <w:rFonts w:ascii="Arial" w:eastAsia="Arial" w:hAnsi="Arial" w:cs="Arial"/>
                <w:i/>
                <w:color w:val="000000"/>
                <w:sz w:val="20"/>
                <w:szCs w:val="20"/>
              </w:rPr>
              <w:t>Planners</w:t>
            </w:r>
            <w:r w:rsidR="00C9546E">
              <w:rPr>
                <w:rFonts w:ascii="Arial" w:eastAsia="Arial" w:hAnsi="Arial" w:cs="Arial"/>
                <w:i/>
                <w:color w:val="000000"/>
                <w:sz w:val="20"/>
                <w:szCs w:val="20"/>
              </w:rPr>
              <w:t xml:space="preserve"> </w:t>
            </w:r>
            <w:r w:rsidR="00CB4EA1">
              <w:rPr>
                <w:rFonts w:ascii="Arial" w:eastAsia="Arial" w:hAnsi="Arial" w:cs="Arial"/>
                <w:i/>
                <w:color w:val="000000"/>
                <w:sz w:val="20"/>
                <w:szCs w:val="20"/>
              </w:rPr>
              <w:t xml:space="preserve">now </w:t>
            </w:r>
            <w:r w:rsidR="00C9546E">
              <w:rPr>
                <w:rFonts w:ascii="Arial" w:eastAsia="Arial" w:hAnsi="Arial" w:cs="Arial"/>
                <w:i/>
                <w:color w:val="000000"/>
                <w:sz w:val="20"/>
                <w:szCs w:val="20"/>
              </w:rPr>
              <w:t>favour a compact city because they</w:t>
            </w:r>
            <w:r w:rsidR="0011184C">
              <w:rPr>
                <w:rFonts w:ascii="Arial" w:eastAsia="Arial" w:hAnsi="Arial" w:cs="Arial"/>
                <w:i/>
                <w:color w:val="000000"/>
                <w:sz w:val="20"/>
                <w:szCs w:val="20"/>
              </w:rPr>
              <w:t xml:space="preserve"> </w:t>
            </w:r>
            <w:r w:rsidR="00C9546E">
              <w:rPr>
                <w:rFonts w:ascii="Arial" w:eastAsia="Arial" w:hAnsi="Arial" w:cs="Arial"/>
                <w:i/>
                <w:color w:val="000000"/>
                <w:sz w:val="20"/>
                <w:szCs w:val="20"/>
              </w:rPr>
              <w:t>realise</w:t>
            </w:r>
            <w:r w:rsidR="0011184C">
              <w:rPr>
                <w:rFonts w:ascii="Arial" w:eastAsia="Arial" w:hAnsi="Arial" w:cs="Arial"/>
                <w:i/>
                <w:color w:val="000000"/>
                <w:sz w:val="20"/>
                <w:szCs w:val="20"/>
              </w:rPr>
              <w:t xml:space="preserve"> </w:t>
            </w:r>
            <w:r w:rsidR="00C9546E">
              <w:rPr>
                <w:rFonts w:ascii="Arial" w:eastAsia="Arial" w:hAnsi="Arial" w:cs="Arial"/>
                <w:i/>
                <w:color w:val="000000"/>
                <w:sz w:val="20"/>
                <w:szCs w:val="20"/>
              </w:rPr>
              <w:t xml:space="preserve">urban sprawl </w:t>
            </w:r>
            <w:r w:rsidR="0011184C">
              <w:rPr>
                <w:rFonts w:ascii="Arial" w:eastAsia="Arial" w:hAnsi="Arial" w:cs="Arial"/>
                <w:i/>
                <w:color w:val="000000"/>
                <w:sz w:val="20"/>
                <w:szCs w:val="20"/>
              </w:rPr>
              <w:t>just makes problems like traffic congestion worse</w:t>
            </w:r>
            <w:r w:rsidR="00C9546E">
              <w:rPr>
                <w:rFonts w:ascii="Arial" w:eastAsia="Arial" w:hAnsi="Arial" w:cs="Arial"/>
                <w:i/>
                <w:color w:val="000000"/>
                <w:sz w:val="20"/>
                <w:szCs w:val="20"/>
              </w:rPr>
              <w:t xml:space="preserve">. This is because the larger size of the city has increased </w:t>
            </w:r>
            <w:r w:rsidR="00745621">
              <w:rPr>
                <w:rFonts w:ascii="Arial" w:eastAsia="Arial" w:hAnsi="Arial" w:cs="Arial"/>
                <w:i/>
                <w:color w:val="000000"/>
                <w:sz w:val="20"/>
                <w:szCs w:val="20"/>
              </w:rPr>
              <w:t>travel time and vehicle numbers on the Northern, Southern and Western motorways.</w:t>
            </w:r>
            <w:r w:rsidR="00C9546E">
              <w:rPr>
                <w:rFonts w:ascii="Arial" w:eastAsia="Arial" w:hAnsi="Arial" w:cs="Arial"/>
                <w:i/>
                <w:color w:val="000000"/>
                <w:sz w:val="20"/>
                <w:szCs w:val="20"/>
              </w:rPr>
              <w:t xml:space="preserve"> </w:t>
            </w:r>
            <w:r w:rsidR="0011184C">
              <w:rPr>
                <w:rFonts w:ascii="Arial" w:eastAsia="Arial" w:hAnsi="Arial" w:cs="Arial"/>
                <w:i/>
                <w:color w:val="000000"/>
                <w:sz w:val="20"/>
                <w:szCs w:val="20"/>
              </w:rPr>
              <w:t xml:space="preserve">Living closer to where you work and closer to shops and </w:t>
            </w:r>
            <w:r w:rsidR="0011184C">
              <w:rPr>
                <w:rFonts w:ascii="Arial" w:eastAsia="Arial" w:hAnsi="Arial" w:cs="Arial"/>
                <w:i/>
                <w:color w:val="000000"/>
                <w:sz w:val="20"/>
                <w:szCs w:val="20"/>
              </w:rPr>
              <w:lastRenderedPageBreak/>
              <w:t xml:space="preserve">schools is </w:t>
            </w:r>
            <w:r w:rsidR="00183B57">
              <w:rPr>
                <w:rFonts w:ascii="Arial" w:eastAsia="Arial" w:hAnsi="Arial" w:cs="Arial"/>
                <w:i/>
                <w:color w:val="000000"/>
                <w:sz w:val="20"/>
                <w:szCs w:val="20"/>
              </w:rPr>
              <w:t xml:space="preserve">a viewpoint that is getting </w:t>
            </w:r>
            <w:r w:rsidR="0011184C">
              <w:rPr>
                <w:rFonts w:ascii="Arial" w:eastAsia="Arial" w:hAnsi="Arial" w:cs="Arial"/>
                <w:i/>
                <w:color w:val="000000"/>
                <w:sz w:val="20"/>
                <w:szCs w:val="20"/>
              </w:rPr>
              <w:t xml:space="preserve">more </w:t>
            </w:r>
            <w:r w:rsidR="00CC2376">
              <w:rPr>
                <w:rFonts w:ascii="Arial" w:eastAsia="Arial" w:hAnsi="Arial" w:cs="Arial"/>
                <w:i/>
                <w:color w:val="000000"/>
                <w:sz w:val="20"/>
                <w:szCs w:val="20"/>
              </w:rPr>
              <w:t>popular</w:t>
            </w:r>
            <w:r w:rsidR="0011184C">
              <w:rPr>
                <w:rFonts w:ascii="Arial" w:eastAsia="Arial" w:hAnsi="Arial" w:cs="Arial"/>
                <w:i/>
                <w:color w:val="000000"/>
                <w:sz w:val="20"/>
                <w:szCs w:val="20"/>
              </w:rPr>
              <w:t>.</w:t>
            </w:r>
            <w:r w:rsidR="00C9546E">
              <w:rPr>
                <w:rFonts w:ascii="Arial" w:eastAsia="Arial" w:hAnsi="Arial" w:cs="Arial"/>
                <w:i/>
                <w:color w:val="000000"/>
                <w:sz w:val="20"/>
                <w:szCs w:val="20"/>
              </w:rPr>
              <w:t>”</w:t>
            </w:r>
          </w:p>
          <w:p w14:paraId="33C45EF5" w14:textId="77777777" w:rsidR="00C9546E" w:rsidRDefault="00C9546E"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0F7B9D39" w14:textId="0C4B84D4" w:rsidR="00C9546E" w:rsidRDefault="00C9546E"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Strength(s) and Weaknesses(s)</w:t>
            </w:r>
            <w:r w:rsidR="00A57075">
              <w:rPr>
                <w:rFonts w:ascii="Arial" w:eastAsia="Arial" w:hAnsi="Arial" w:cs="Arial"/>
                <w:i/>
                <w:color w:val="000000"/>
                <w:sz w:val="20"/>
                <w:szCs w:val="20"/>
              </w:rPr>
              <w:t>:</w:t>
            </w:r>
          </w:p>
          <w:p w14:paraId="2442171E" w14:textId="691C14BC" w:rsidR="00A57075" w:rsidRDefault="0011184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Course of Action 1 </w:t>
            </w:r>
            <w:r w:rsidR="00A57075">
              <w:rPr>
                <w:rFonts w:ascii="Arial" w:eastAsia="Arial" w:hAnsi="Arial" w:cs="Arial"/>
                <w:i/>
                <w:color w:val="000000"/>
                <w:sz w:val="20"/>
                <w:szCs w:val="20"/>
              </w:rPr>
              <w:t>– Leave as it is</w:t>
            </w:r>
          </w:p>
          <w:p w14:paraId="37EFCCFE" w14:textId="2F671222" w:rsidR="00C257F7" w:rsidRDefault="00A57075"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“T</w:t>
            </w:r>
            <w:r w:rsidR="0011184C">
              <w:rPr>
                <w:rFonts w:ascii="Arial" w:eastAsia="Arial" w:hAnsi="Arial" w:cs="Arial"/>
                <w:i/>
                <w:color w:val="000000"/>
                <w:sz w:val="20"/>
                <w:szCs w:val="20"/>
              </w:rPr>
              <w:t>he option to allow the city to continue to grow outwards has the benefit of meeting the needs of people who want to live closer to rural areas</w:t>
            </w:r>
            <w:r w:rsidR="00EF68AD">
              <w:rPr>
                <w:rFonts w:ascii="Arial" w:eastAsia="Arial" w:hAnsi="Arial" w:cs="Arial"/>
                <w:i/>
                <w:color w:val="000000"/>
                <w:sz w:val="20"/>
                <w:szCs w:val="20"/>
              </w:rPr>
              <w:t>. This action also provides a solution to the housing demand driven by Auckland’s growing population. A</w:t>
            </w:r>
            <w:r w:rsidR="0011184C">
              <w:rPr>
                <w:rFonts w:ascii="Arial" w:eastAsia="Arial" w:hAnsi="Arial" w:cs="Arial"/>
                <w:i/>
                <w:color w:val="000000"/>
                <w:sz w:val="20"/>
                <w:szCs w:val="20"/>
              </w:rPr>
              <w:t xml:space="preserve"> disadvantage of this </w:t>
            </w:r>
            <w:r w:rsidR="00EF68AD">
              <w:rPr>
                <w:rFonts w:ascii="Arial" w:eastAsia="Arial" w:hAnsi="Arial" w:cs="Arial"/>
                <w:i/>
                <w:color w:val="000000"/>
                <w:sz w:val="20"/>
                <w:szCs w:val="20"/>
              </w:rPr>
              <w:t xml:space="preserve">action </w:t>
            </w:r>
            <w:r w:rsidR="0011184C">
              <w:rPr>
                <w:rFonts w:ascii="Arial" w:eastAsia="Arial" w:hAnsi="Arial" w:cs="Arial"/>
                <w:i/>
                <w:color w:val="000000"/>
                <w:sz w:val="20"/>
                <w:szCs w:val="20"/>
              </w:rPr>
              <w:t xml:space="preserve">is that </w:t>
            </w:r>
            <w:r w:rsidR="00EF68AD">
              <w:rPr>
                <w:rFonts w:ascii="Arial" w:eastAsia="Arial" w:hAnsi="Arial" w:cs="Arial"/>
                <w:i/>
                <w:color w:val="000000"/>
                <w:sz w:val="20"/>
                <w:szCs w:val="20"/>
              </w:rPr>
              <w:t xml:space="preserve">as urban sprawl continues outwards </w:t>
            </w:r>
            <w:r w:rsidR="0011184C">
              <w:rPr>
                <w:rFonts w:ascii="Arial" w:eastAsia="Arial" w:hAnsi="Arial" w:cs="Arial"/>
                <w:i/>
                <w:color w:val="000000"/>
                <w:sz w:val="20"/>
                <w:szCs w:val="20"/>
              </w:rPr>
              <w:t>it will cause more traffic congestion</w:t>
            </w:r>
            <w:r w:rsidR="00EF68AD">
              <w:rPr>
                <w:rFonts w:ascii="Arial" w:eastAsia="Arial" w:hAnsi="Arial" w:cs="Arial"/>
                <w:i/>
                <w:color w:val="000000"/>
                <w:sz w:val="20"/>
                <w:szCs w:val="20"/>
              </w:rPr>
              <w:t xml:space="preserve"> as people will need to drive to work or shops</w:t>
            </w:r>
            <w:r w:rsidR="0011184C">
              <w:rPr>
                <w:rFonts w:ascii="Arial" w:eastAsia="Arial" w:hAnsi="Arial" w:cs="Arial"/>
                <w:i/>
                <w:color w:val="000000"/>
                <w:sz w:val="20"/>
                <w:szCs w:val="20"/>
              </w:rPr>
              <w:t>.</w:t>
            </w:r>
            <w:r>
              <w:rPr>
                <w:rFonts w:ascii="Arial" w:eastAsia="Arial" w:hAnsi="Arial" w:cs="Arial"/>
                <w:i/>
                <w:color w:val="000000"/>
                <w:sz w:val="20"/>
                <w:szCs w:val="20"/>
              </w:rPr>
              <w:t>”</w:t>
            </w:r>
          </w:p>
          <w:p w14:paraId="4714ED8C" w14:textId="5105740A" w:rsidR="00A57075" w:rsidRDefault="0011184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Course of Action 2 </w:t>
            </w:r>
            <w:r w:rsidR="00A57075">
              <w:rPr>
                <w:rFonts w:ascii="Arial" w:eastAsia="Arial" w:hAnsi="Arial" w:cs="Arial"/>
                <w:i/>
                <w:color w:val="000000"/>
                <w:sz w:val="20"/>
                <w:szCs w:val="20"/>
              </w:rPr>
              <w:t>–</w:t>
            </w:r>
            <w:r>
              <w:rPr>
                <w:rFonts w:ascii="Arial" w:eastAsia="Arial" w:hAnsi="Arial" w:cs="Arial"/>
                <w:i/>
                <w:color w:val="000000"/>
                <w:sz w:val="20"/>
                <w:szCs w:val="20"/>
              </w:rPr>
              <w:t xml:space="preserve"> </w:t>
            </w:r>
            <w:r w:rsidR="00A57075">
              <w:rPr>
                <w:rFonts w:ascii="Arial" w:eastAsia="Arial" w:hAnsi="Arial" w:cs="Arial"/>
                <w:i/>
                <w:color w:val="000000"/>
                <w:sz w:val="20"/>
                <w:szCs w:val="20"/>
              </w:rPr>
              <w:t>Compact city</w:t>
            </w:r>
          </w:p>
          <w:p w14:paraId="05980D9C" w14:textId="52B1560B" w:rsidR="00C257F7" w:rsidRDefault="00A57075"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“A </w:t>
            </w:r>
            <w:r w:rsidR="0011184C">
              <w:rPr>
                <w:rFonts w:ascii="Arial" w:eastAsia="Arial" w:hAnsi="Arial" w:cs="Arial"/>
                <w:i/>
                <w:color w:val="000000"/>
                <w:sz w:val="20"/>
                <w:szCs w:val="20"/>
              </w:rPr>
              <w:t>more compact city with people housed within the existing built up area would have the benefit of offering people more choice of the type of housing and location to best suit their needs. A disadvantage of this is that higher density housing and apartments have not been popular with house buyers. Some areas with this type of development have houses that have decreased in value.</w:t>
            </w:r>
          </w:p>
          <w:p w14:paraId="729344F1" w14:textId="6425A6BA" w:rsidR="00A57075" w:rsidRDefault="0011184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Course of Action 3 </w:t>
            </w:r>
            <w:r w:rsidR="00A57075">
              <w:rPr>
                <w:rFonts w:ascii="Arial" w:eastAsia="Arial" w:hAnsi="Arial" w:cs="Arial"/>
                <w:i/>
                <w:color w:val="000000"/>
                <w:sz w:val="20"/>
                <w:szCs w:val="20"/>
              </w:rPr>
              <w:t>–</w:t>
            </w:r>
            <w:r>
              <w:rPr>
                <w:rFonts w:ascii="Arial" w:eastAsia="Arial" w:hAnsi="Arial" w:cs="Arial"/>
                <w:i/>
                <w:color w:val="000000"/>
                <w:sz w:val="20"/>
                <w:szCs w:val="20"/>
              </w:rPr>
              <w:t xml:space="preserve"> </w:t>
            </w:r>
            <w:r w:rsidR="00A57075">
              <w:rPr>
                <w:rFonts w:ascii="Arial" w:eastAsia="Arial" w:hAnsi="Arial" w:cs="Arial"/>
                <w:i/>
                <w:color w:val="000000"/>
                <w:sz w:val="20"/>
                <w:szCs w:val="20"/>
              </w:rPr>
              <w:t xml:space="preserve">Satellite city </w:t>
            </w:r>
          </w:p>
          <w:p w14:paraId="354ECB46" w14:textId="759BBBB9" w:rsidR="00C257F7" w:rsidRDefault="0011184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If a new satellite city was built it would have the advantage of being able to use all the modern planning and building ideas. A problem would be that people living in places like Kaipara or Clevedon would not want the city to be built near where they live.</w:t>
            </w:r>
          </w:p>
          <w:p w14:paraId="0B6ED20E" w14:textId="77777777" w:rsidR="00A57075" w:rsidRDefault="00A57075"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357D0F5F" w14:textId="5AFD2659" w:rsidR="00A57075" w:rsidRDefault="00ED4674"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w:t>
            </w:r>
            <w:r w:rsidR="00A57075">
              <w:rPr>
                <w:rFonts w:ascii="Arial" w:eastAsia="Arial" w:hAnsi="Arial" w:cs="Arial"/>
                <w:i/>
                <w:color w:val="000000"/>
                <w:sz w:val="20"/>
                <w:szCs w:val="20"/>
              </w:rPr>
              <w:t>Recommendation</w:t>
            </w:r>
          </w:p>
          <w:p w14:paraId="6FC5CF23" w14:textId="58A4C304" w:rsidR="007465DF" w:rsidRDefault="0011184C" w:rsidP="007465DF">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I recommend </w:t>
            </w:r>
            <w:r w:rsidR="00CB5578">
              <w:rPr>
                <w:rFonts w:ascii="Arial" w:eastAsia="Arial" w:hAnsi="Arial" w:cs="Arial"/>
                <w:i/>
                <w:color w:val="000000"/>
                <w:sz w:val="20"/>
                <w:szCs w:val="20"/>
              </w:rPr>
              <w:t xml:space="preserve">Auckland council planners use </w:t>
            </w:r>
            <w:r>
              <w:rPr>
                <w:rFonts w:ascii="Arial" w:eastAsia="Arial" w:hAnsi="Arial" w:cs="Arial"/>
                <w:i/>
                <w:color w:val="000000"/>
                <w:sz w:val="20"/>
                <w:szCs w:val="20"/>
              </w:rPr>
              <w:t>a more compact city design</w:t>
            </w:r>
            <w:r w:rsidR="00CB5578">
              <w:rPr>
                <w:rFonts w:ascii="Arial" w:eastAsia="Arial" w:hAnsi="Arial" w:cs="Arial"/>
                <w:i/>
                <w:color w:val="000000"/>
                <w:sz w:val="20"/>
                <w:szCs w:val="20"/>
              </w:rPr>
              <w:t xml:space="preserve">. This is my recommendation </w:t>
            </w:r>
            <w:r>
              <w:rPr>
                <w:rFonts w:ascii="Arial" w:eastAsia="Arial" w:hAnsi="Arial" w:cs="Arial"/>
                <w:i/>
                <w:color w:val="000000"/>
                <w:sz w:val="20"/>
                <w:szCs w:val="20"/>
              </w:rPr>
              <w:t xml:space="preserve">because </w:t>
            </w:r>
            <w:r w:rsidR="00ED4674">
              <w:rPr>
                <w:rFonts w:ascii="Arial" w:eastAsia="Arial" w:hAnsi="Arial" w:cs="Arial"/>
                <w:i/>
                <w:color w:val="000000"/>
                <w:sz w:val="20"/>
                <w:szCs w:val="20"/>
              </w:rPr>
              <w:t>this plan would deal with people’s concerns about losing valuable land on the city edge to urban sprawl</w:t>
            </w:r>
            <w:r w:rsidR="00CB5578">
              <w:rPr>
                <w:rFonts w:ascii="Arial" w:eastAsia="Arial" w:hAnsi="Arial" w:cs="Arial"/>
                <w:i/>
                <w:color w:val="000000"/>
                <w:sz w:val="20"/>
                <w:szCs w:val="20"/>
              </w:rPr>
              <w:t xml:space="preserve">, such as </w:t>
            </w:r>
            <w:r w:rsidR="00CB5578">
              <w:rPr>
                <w:rFonts w:ascii="Arial" w:eastAsia="Arial" w:hAnsi="Arial" w:cs="Arial"/>
                <w:i/>
                <w:color w:val="000000"/>
                <w:sz w:val="20"/>
                <w:szCs w:val="20"/>
              </w:rPr>
              <w:lastRenderedPageBreak/>
              <w:t>Takanini or Hobsonville</w:t>
            </w:r>
            <w:r w:rsidR="007465DF">
              <w:rPr>
                <w:rFonts w:ascii="Arial" w:eastAsia="Arial" w:hAnsi="Arial" w:cs="Arial"/>
                <w:i/>
                <w:color w:val="000000"/>
                <w:sz w:val="20"/>
                <w:szCs w:val="20"/>
              </w:rPr>
              <w:t>. A more compact city, with housing development located around transport routes, such as in Albany, would reduce traffic congestion and encourage the use of public transport. If housing was located close to schools and supermarkets, like at Stonefields, people would not have to drive far to access these services.”</w:t>
            </w:r>
          </w:p>
          <w:p w14:paraId="1061E620" w14:textId="77777777" w:rsidR="007465DF" w:rsidRDefault="007465DF"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66A25671" w14:textId="77777777" w:rsidR="00C257F7" w:rsidRDefault="00C257F7" w:rsidP="00F83988">
            <w:pPr>
              <w:pBdr>
                <w:top w:val="nil"/>
                <w:left w:val="nil"/>
                <w:bottom w:val="nil"/>
                <w:right w:val="nil"/>
                <w:between w:val="nil"/>
              </w:pBdr>
              <w:tabs>
                <w:tab w:val="left" w:pos="284"/>
              </w:tabs>
              <w:spacing w:before="40" w:after="40"/>
              <w:rPr>
                <w:rFonts w:ascii="Arial" w:eastAsia="Arial" w:hAnsi="Arial" w:cs="Arial"/>
                <w:color w:val="000000"/>
                <w:sz w:val="20"/>
                <w:szCs w:val="20"/>
              </w:rPr>
            </w:pPr>
          </w:p>
          <w:p w14:paraId="7CDB1845" w14:textId="77777777" w:rsidR="00C257F7" w:rsidRDefault="0011184C" w:rsidP="00F83988">
            <w:pPr>
              <w:pBdr>
                <w:top w:val="nil"/>
                <w:left w:val="nil"/>
                <w:bottom w:val="nil"/>
                <w:right w:val="nil"/>
                <w:between w:val="nil"/>
              </w:pBdr>
              <w:tabs>
                <w:tab w:val="left" w:pos="284"/>
              </w:tabs>
              <w:spacing w:before="40" w:after="4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c>
          <w:tcPr>
            <w:tcW w:w="4651" w:type="dxa"/>
          </w:tcPr>
          <w:p w14:paraId="7C3F0C7E" w14:textId="2D9F1807" w:rsidR="00C257F7" w:rsidRDefault="0011184C" w:rsidP="00F83988">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The student explain</w:t>
            </w:r>
            <w:r w:rsidR="00F87C53">
              <w:rPr>
                <w:rFonts w:ascii="Arial" w:eastAsia="Arial" w:hAnsi="Arial" w:cs="Arial"/>
                <w:color w:val="000000"/>
                <w:sz w:val="20"/>
                <w:szCs w:val="20"/>
              </w:rPr>
              <w:t>s</w:t>
            </w:r>
            <w:r>
              <w:rPr>
                <w:rFonts w:ascii="Arial" w:eastAsia="Arial" w:hAnsi="Arial" w:cs="Arial"/>
                <w:color w:val="000000"/>
                <w:sz w:val="20"/>
                <w:szCs w:val="20"/>
              </w:rPr>
              <w:t xml:space="preserve">, in depth, </w:t>
            </w:r>
            <w:r w:rsidR="00EB3A60">
              <w:rPr>
                <w:rFonts w:ascii="Arial" w:eastAsia="Arial" w:hAnsi="Arial" w:cs="Arial"/>
                <w:color w:val="000000"/>
                <w:sz w:val="20"/>
                <w:szCs w:val="20"/>
              </w:rPr>
              <w:t xml:space="preserve">aspects of a </w:t>
            </w:r>
            <w:r w:rsidR="0083598D">
              <w:rPr>
                <w:rFonts w:ascii="Arial" w:eastAsia="Arial" w:hAnsi="Arial" w:cs="Arial"/>
                <w:color w:val="000000"/>
                <w:sz w:val="20"/>
                <w:szCs w:val="20"/>
              </w:rPr>
              <w:t xml:space="preserve">contemporary New Zealand </w:t>
            </w:r>
            <w:r>
              <w:rPr>
                <w:rFonts w:ascii="Arial" w:eastAsia="Arial" w:hAnsi="Arial" w:cs="Arial"/>
                <w:color w:val="000000"/>
                <w:sz w:val="20"/>
                <w:szCs w:val="20"/>
              </w:rPr>
              <w:t>geograph</w:t>
            </w:r>
            <w:r>
              <w:rPr>
                <w:rFonts w:ascii="Arial" w:eastAsia="Arial" w:hAnsi="Arial" w:cs="Arial"/>
                <w:sz w:val="20"/>
                <w:szCs w:val="20"/>
              </w:rPr>
              <w:t>ic issue.</w:t>
            </w:r>
          </w:p>
          <w:p w14:paraId="19CF40AD" w14:textId="77777777" w:rsidR="00C257F7" w:rsidRDefault="00C257F7" w:rsidP="00F83988">
            <w:pPr>
              <w:pBdr>
                <w:top w:val="nil"/>
                <w:left w:val="nil"/>
                <w:bottom w:val="nil"/>
                <w:right w:val="nil"/>
                <w:between w:val="nil"/>
              </w:pBdr>
              <w:spacing w:before="40" w:after="40"/>
              <w:rPr>
                <w:rFonts w:ascii="Arial" w:eastAsia="Arial" w:hAnsi="Arial" w:cs="Arial"/>
                <w:color w:val="000000"/>
                <w:sz w:val="20"/>
                <w:szCs w:val="20"/>
              </w:rPr>
            </w:pPr>
          </w:p>
          <w:p w14:paraId="3EF0ECE9" w14:textId="77777777" w:rsidR="00C257F7" w:rsidRDefault="0011184C" w:rsidP="00F83988">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In their presentation the student has:</w:t>
            </w:r>
          </w:p>
          <w:p w14:paraId="37ED920D" w14:textId="16B39D93" w:rsidR="00537157" w:rsidRPr="00537157" w:rsidRDefault="00537157" w:rsidP="00F83988">
            <w:pPr>
              <w:numPr>
                <w:ilvl w:val="0"/>
                <w:numId w:val="3"/>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describes the nature of the contemporary geographic issue</w:t>
            </w:r>
          </w:p>
          <w:p w14:paraId="3BBD8C19" w14:textId="77777777" w:rsidR="00C257F7" w:rsidRDefault="0011184C" w:rsidP="00F83988">
            <w:pPr>
              <w:numPr>
                <w:ilvl w:val="0"/>
                <w:numId w:val="8"/>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explained, in detail, the different viewpoints individuals (or groups) hold in relation to the issue using specific information</w:t>
            </w:r>
          </w:p>
          <w:p w14:paraId="71B472AC" w14:textId="77777777" w:rsidR="00C257F7" w:rsidRDefault="0011184C" w:rsidP="00F83988">
            <w:pPr>
              <w:numPr>
                <w:ilvl w:val="0"/>
                <w:numId w:val="8"/>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explained how one viewpoint has changed over time</w:t>
            </w:r>
          </w:p>
          <w:p w14:paraId="32A0174A" w14:textId="77777777" w:rsidR="00C257F7" w:rsidRDefault="0011184C" w:rsidP="00F83988">
            <w:pPr>
              <w:numPr>
                <w:ilvl w:val="0"/>
                <w:numId w:val="8"/>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explained in detail the strength(s) and weakness(s) of different courses of action</w:t>
            </w:r>
          </w:p>
          <w:p w14:paraId="42AA2D73" w14:textId="77777777" w:rsidR="00C257F7" w:rsidRDefault="0011184C" w:rsidP="00F83988">
            <w:pPr>
              <w:numPr>
                <w:ilvl w:val="0"/>
                <w:numId w:val="8"/>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justified a recommended course of action with detailed reasons</w:t>
            </w:r>
          </w:p>
          <w:p w14:paraId="159E7E21" w14:textId="77777777" w:rsidR="00C257F7" w:rsidRDefault="00C257F7" w:rsidP="00F83988">
            <w:pPr>
              <w:pBdr>
                <w:top w:val="nil"/>
                <w:left w:val="nil"/>
                <w:bottom w:val="nil"/>
                <w:right w:val="nil"/>
                <w:between w:val="nil"/>
              </w:pBdr>
              <w:tabs>
                <w:tab w:val="left" w:pos="284"/>
              </w:tabs>
              <w:spacing w:before="40" w:after="40"/>
              <w:rPr>
                <w:rFonts w:ascii="Arial" w:eastAsia="Arial" w:hAnsi="Arial" w:cs="Arial"/>
                <w:i/>
                <w:sz w:val="20"/>
                <w:szCs w:val="20"/>
              </w:rPr>
            </w:pPr>
          </w:p>
          <w:p w14:paraId="7C597A4C" w14:textId="77777777" w:rsidR="00C257F7" w:rsidRDefault="0011184C" w:rsidP="00F83988">
            <w:pPr>
              <w:pBdr>
                <w:top w:val="nil"/>
                <w:left w:val="nil"/>
                <w:bottom w:val="nil"/>
                <w:right w:val="nil"/>
                <w:between w:val="nil"/>
              </w:pBdr>
              <w:tabs>
                <w:tab w:val="left" w:pos="284"/>
              </w:tabs>
              <w:spacing w:before="40" w:after="40"/>
              <w:rPr>
                <w:rFonts w:ascii="Arial" w:eastAsia="Arial" w:hAnsi="Arial" w:cs="Arial"/>
                <w:color w:val="FF0000"/>
                <w:sz w:val="20"/>
                <w:szCs w:val="20"/>
              </w:rPr>
            </w:pPr>
            <w:r>
              <w:rPr>
                <w:rFonts w:ascii="Arial" w:eastAsia="Arial" w:hAnsi="Arial" w:cs="Arial"/>
                <w:color w:val="FF0000"/>
                <w:sz w:val="20"/>
                <w:szCs w:val="20"/>
              </w:rPr>
              <w:t>Sample partial extract as an example of possible student response:</w:t>
            </w:r>
          </w:p>
          <w:p w14:paraId="76B60020" w14:textId="77777777" w:rsidR="008F7878" w:rsidRDefault="008F7878" w:rsidP="008F787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Nature of the issue:</w:t>
            </w:r>
          </w:p>
          <w:p w14:paraId="45B4C284" w14:textId="3A9FF50C" w:rsidR="00405E8D" w:rsidRDefault="00405E8D" w:rsidP="008F787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As for Achieved</w:t>
            </w:r>
          </w:p>
          <w:p w14:paraId="42971054" w14:textId="77777777" w:rsidR="00405E8D" w:rsidRDefault="00405E8D" w:rsidP="008F787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35EDACF5" w14:textId="568DD26E" w:rsidR="008F7878" w:rsidRDefault="008F7878"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Viewpoints:</w:t>
            </w:r>
          </w:p>
          <w:p w14:paraId="3D2D7529" w14:textId="1053D3BD" w:rsidR="00AB3274" w:rsidRDefault="008F7878"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w:t>
            </w:r>
            <w:r w:rsidR="00EF5DA8">
              <w:rPr>
                <w:rFonts w:ascii="Arial" w:eastAsia="Arial" w:hAnsi="Arial" w:cs="Arial"/>
                <w:i/>
                <w:color w:val="000000"/>
                <w:sz w:val="20"/>
                <w:szCs w:val="20"/>
              </w:rPr>
              <w:t xml:space="preserve">One of the reasons for urban sprawl is the viewpoint that </w:t>
            </w:r>
            <w:r w:rsidR="00405E8D">
              <w:rPr>
                <w:rFonts w:ascii="Arial" w:eastAsia="Arial" w:hAnsi="Arial" w:cs="Arial"/>
                <w:i/>
                <w:color w:val="000000"/>
                <w:sz w:val="20"/>
                <w:szCs w:val="20"/>
              </w:rPr>
              <w:t>Auckland residents</w:t>
            </w:r>
            <w:r w:rsidR="00EF5DA8">
              <w:rPr>
                <w:rFonts w:ascii="Arial" w:eastAsia="Arial" w:hAnsi="Arial" w:cs="Arial"/>
                <w:i/>
                <w:color w:val="000000"/>
                <w:sz w:val="20"/>
                <w:szCs w:val="20"/>
              </w:rPr>
              <w:t xml:space="preserve"> </w:t>
            </w:r>
            <w:r w:rsidR="00F80228">
              <w:rPr>
                <w:rFonts w:ascii="Arial" w:eastAsia="Arial" w:hAnsi="Arial" w:cs="Arial"/>
                <w:i/>
                <w:color w:val="000000"/>
                <w:sz w:val="20"/>
                <w:szCs w:val="20"/>
              </w:rPr>
              <w:t>li</w:t>
            </w:r>
            <w:r w:rsidR="00EF5DA8">
              <w:rPr>
                <w:rFonts w:ascii="Arial" w:eastAsia="Arial" w:hAnsi="Arial" w:cs="Arial"/>
                <w:i/>
                <w:color w:val="000000"/>
                <w:sz w:val="20"/>
                <w:szCs w:val="20"/>
              </w:rPr>
              <w:t>k</w:t>
            </w:r>
            <w:r w:rsidR="00F80228">
              <w:rPr>
                <w:rFonts w:ascii="Arial" w:eastAsia="Arial" w:hAnsi="Arial" w:cs="Arial"/>
                <w:i/>
                <w:color w:val="000000"/>
                <w:sz w:val="20"/>
                <w:szCs w:val="20"/>
              </w:rPr>
              <w:t>e the idea of living in low-density, leafy suburbs and in their own home with its own section</w:t>
            </w:r>
            <w:r w:rsidR="00EF5DA8">
              <w:rPr>
                <w:rFonts w:ascii="Arial" w:eastAsia="Arial" w:hAnsi="Arial" w:cs="Arial"/>
                <w:i/>
                <w:color w:val="000000"/>
                <w:sz w:val="20"/>
                <w:szCs w:val="20"/>
              </w:rPr>
              <w:t>.</w:t>
            </w:r>
            <w:r w:rsidR="00FC77F0">
              <w:rPr>
                <w:rFonts w:ascii="Arial" w:eastAsia="Arial" w:hAnsi="Arial" w:cs="Arial"/>
                <w:i/>
                <w:color w:val="000000"/>
                <w:sz w:val="20"/>
                <w:szCs w:val="20"/>
              </w:rPr>
              <w:t xml:space="preserve"> Many families have this viewpoint as they desire the back yard space for their children to play safely. </w:t>
            </w:r>
            <w:r w:rsidR="00EF5DA8">
              <w:rPr>
                <w:rFonts w:ascii="Arial" w:eastAsia="Arial" w:hAnsi="Arial" w:cs="Arial"/>
                <w:i/>
                <w:color w:val="000000"/>
                <w:sz w:val="20"/>
                <w:szCs w:val="20"/>
              </w:rPr>
              <w:t>Areas on the edge of the city are also popular</w:t>
            </w:r>
            <w:r w:rsidR="00AB3274">
              <w:rPr>
                <w:rFonts w:ascii="Arial" w:eastAsia="Arial" w:hAnsi="Arial" w:cs="Arial"/>
                <w:i/>
                <w:color w:val="000000"/>
                <w:sz w:val="20"/>
                <w:szCs w:val="20"/>
              </w:rPr>
              <w:t xml:space="preserve"> with inner city residents</w:t>
            </w:r>
            <w:r w:rsidR="00EF5DA8">
              <w:rPr>
                <w:rFonts w:ascii="Arial" w:eastAsia="Arial" w:hAnsi="Arial" w:cs="Arial"/>
                <w:i/>
                <w:color w:val="000000"/>
                <w:sz w:val="20"/>
                <w:szCs w:val="20"/>
              </w:rPr>
              <w:t xml:space="preserve"> as they have quick access to </w:t>
            </w:r>
            <w:r w:rsidR="00EF5DA8">
              <w:rPr>
                <w:rFonts w:ascii="Arial" w:eastAsia="Arial" w:hAnsi="Arial" w:cs="Arial"/>
                <w:i/>
                <w:color w:val="000000"/>
                <w:sz w:val="20"/>
                <w:szCs w:val="20"/>
              </w:rPr>
              <w:lastRenderedPageBreak/>
              <w:t>beaches and regional parks for recreation. As a result of this viewpoint, n</w:t>
            </w:r>
            <w:r w:rsidR="00F80228">
              <w:rPr>
                <w:rFonts w:ascii="Arial" w:eastAsia="Arial" w:hAnsi="Arial" w:cs="Arial"/>
                <w:i/>
                <w:color w:val="000000"/>
                <w:sz w:val="20"/>
                <w:szCs w:val="20"/>
              </w:rPr>
              <w:t xml:space="preserve">ew residential areas on or near the city edge in places like Pokeno in South Auckland and Silverdale on the North Shore </w:t>
            </w:r>
            <w:r w:rsidR="00EF5DA8">
              <w:rPr>
                <w:rFonts w:ascii="Arial" w:eastAsia="Arial" w:hAnsi="Arial" w:cs="Arial"/>
                <w:i/>
                <w:color w:val="000000"/>
                <w:sz w:val="20"/>
                <w:szCs w:val="20"/>
              </w:rPr>
              <w:t>are seen as desirable places t</w:t>
            </w:r>
            <w:r w:rsidR="00005F17">
              <w:rPr>
                <w:rFonts w:ascii="Arial" w:eastAsia="Arial" w:hAnsi="Arial" w:cs="Arial"/>
                <w:i/>
                <w:color w:val="000000"/>
                <w:sz w:val="20"/>
                <w:szCs w:val="20"/>
              </w:rPr>
              <w:t>o live and quickly get developed.</w:t>
            </w:r>
            <w:r w:rsidR="00AB3274">
              <w:rPr>
                <w:rFonts w:ascii="Arial" w:eastAsia="Arial" w:hAnsi="Arial" w:cs="Arial"/>
                <w:i/>
                <w:color w:val="000000"/>
                <w:sz w:val="20"/>
                <w:szCs w:val="20"/>
              </w:rPr>
              <w:t>”</w:t>
            </w:r>
            <w:r w:rsidR="00005F17">
              <w:rPr>
                <w:rFonts w:ascii="Arial" w:eastAsia="Arial" w:hAnsi="Arial" w:cs="Arial"/>
                <w:i/>
                <w:color w:val="000000"/>
                <w:sz w:val="20"/>
                <w:szCs w:val="20"/>
              </w:rPr>
              <w:t xml:space="preserve"> </w:t>
            </w:r>
          </w:p>
          <w:p w14:paraId="0A52A0C3" w14:textId="77777777" w:rsidR="00CB4EA1" w:rsidRDefault="00CB4EA1"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3802E6DC" w14:textId="00AD1030" w:rsidR="00CB4EA1" w:rsidRDefault="00CB4EA1"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Changing Viewpoints:</w:t>
            </w:r>
          </w:p>
          <w:p w14:paraId="3088E993" w14:textId="749E1CC8" w:rsidR="00FC77F0" w:rsidRDefault="00FC77F0"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sidRPr="00555EC3">
              <w:rPr>
                <w:rFonts w:ascii="Arial" w:eastAsia="Arial" w:hAnsi="Arial" w:cs="Arial"/>
                <w:i/>
                <w:color w:val="000000"/>
                <w:sz w:val="20"/>
                <w:szCs w:val="20"/>
              </w:rPr>
              <w:t>In the past Auckland city grew without much planning taking place and without much consideration of the impacts of urban sprawl on the natural and cultural environment. The perspective of council planners was that land seemed plentiful and people liked a quarter acre section with their own home and section.</w:t>
            </w:r>
          </w:p>
          <w:p w14:paraId="5F2E626D" w14:textId="5915E143" w:rsidR="00CC2376" w:rsidRDefault="00AB3274"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w:t>
            </w:r>
            <w:r w:rsidR="00EF5DA8">
              <w:rPr>
                <w:rFonts w:ascii="Arial" w:eastAsia="Arial" w:hAnsi="Arial" w:cs="Arial"/>
                <w:i/>
                <w:color w:val="000000"/>
                <w:sz w:val="20"/>
                <w:szCs w:val="20"/>
              </w:rPr>
              <w:t xml:space="preserve">Today, this viewpoint is changing. </w:t>
            </w:r>
            <w:r w:rsidR="00555EC3">
              <w:rPr>
                <w:rFonts w:ascii="Arial" w:eastAsia="Arial" w:hAnsi="Arial" w:cs="Arial"/>
                <w:i/>
                <w:color w:val="000000"/>
                <w:sz w:val="20"/>
                <w:szCs w:val="20"/>
              </w:rPr>
              <w:t>City planners on Auckland council view urban sprawl as problematic because they are concerned that farmland and land that can be used for recreation will be lost forever.</w:t>
            </w:r>
            <w:r w:rsidR="00CC2376">
              <w:rPr>
                <w:rFonts w:ascii="Arial" w:eastAsia="Arial" w:hAnsi="Arial" w:cs="Arial"/>
                <w:i/>
                <w:color w:val="000000"/>
                <w:sz w:val="20"/>
                <w:szCs w:val="20"/>
              </w:rPr>
              <w:t xml:space="preserve"> Instead, city planners think a better solution is higher density housing within the existing city li</w:t>
            </w:r>
            <w:r w:rsidR="005E7E0C">
              <w:rPr>
                <w:rFonts w:ascii="Arial" w:eastAsia="Arial" w:hAnsi="Arial" w:cs="Arial"/>
                <w:i/>
                <w:color w:val="000000"/>
                <w:sz w:val="20"/>
                <w:szCs w:val="20"/>
              </w:rPr>
              <w:t>mits, such as in Takanini and Hobsonville.</w:t>
            </w:r>
            <w:r w:rsidR="00A102E7">
              <w:rPr>
                <w:rFonts w:ascii="Arial" w:eastAsia="Arial" w:hAnsi="Arial" w:cs="Arial"/>
                <w:i/>
                <w:color w:val="000000"/>
                <w:sz w:val="20"/>
                <w:szCs w:val="20"/>
              </w:rPr>
              <w:t xml:space="preserve"> Planners viewpoint now favour</w:t>
            </w:r>
            <w:r w:rsidR="00745621">
              <w:rPr>
                <w:rFonts w:ascii="Arial" w:eastAsia="Arial" w:hAnsi="Arial" w:cs="Arial"/>
                <w:i/>
                <w:color w:val="000000"/>
                <w:sz w:val="20"/>
                <w:szCs w:val="20"/>
              </w:rPr>
              <w:t>s</w:t>
            </w:r>
            <w:r w:rsidR="00A102E7">
              <w:rPr>
                <w:rFonts w:ascii="Arial" w:eastAsia="Arial" w:hAnsi="Arial" w:cs="Arial"/>
                <w:i/>
                <w:color w:val="000000"/>
                <w:sz w:val="20"/>
                <w:szCs w:val="20"/>
              </w:rPr>
              <w:t xml:space="preserve"> a more compact city model because they realise urban sprawl has created problems like traffic congestion on the </w:t>
            </w:r>
            <w:r w:rsidR="00745621">
              <w:rPr>
                <w:rFonts w:ascii="Arial" w:eastAsia="Arial" w:hAnsi="Arial" w:cs="Arial"/>
                <w:i/>
                <w:color w:val="000000"/>
                <w:sz w:val="20"/>
                <w:szCs w:val="20"/>
              </w:rPr>
              <w:t xml:space="preserve">Northern, Southern and Western </w:t>
            </w:r>
            <w:r w:rsidR="00A102E7">
              <w:rPr>
                <w:rFonts w:ascii="Arial" w:eastAsia="Arial" w:hAnsi="Arial" w:cs="Arial"/>
                <w:i/>
                <w:color w:val="000000"/>
                <w:sz w:val="20"/>
                <w:szCs w:val="20"/>
              </w:rPr>
              <w:t>motorways as people on the edge of the city commute to work in the centre.</w:t>
            </w:r>
            <w:r w:rsidR="00745621">
              <w:rPr>
                <w:rFonts w:ascii="Arial" w:eastAsia="Arial" w:hAnsi="Arial" w:cs="Arial"/>
                <w:i/>
                <w:color w:val="000000"/>
                <w:sz w:val="20"/>
                <w:szCs w:val="20"/>
              </w:rPr>
              <w:t xml:space="preserve"> The Automotive Association calculates that Auckland commuters spend 78.6 hours stuck in traffic each year. As a result,</w:t>
            </w:r>
            <w:r w:rsidR="00CC2376">
              <w:rPr>
                <w:rFonts w:ascii="Arial" w:eastAsia="Arial" w:hAnsi="Arial" w:cs="Arial"/>
                <w:i/>
                <w:color w:val="000000"/>
                <w:sz w:val="20"/>
                <w:szCs w:val="20"/>
              </w:rPr>
              <w:t xml:space="preserve"> </w:t>
            </w:r>
            <w:r w:rsidR="00CB4EA1">
              <w:rPr>
                <w:rFonts w:ascii="Arial" w:eastAsia="Arial" w:hAnsi="Arial" w:cs="Arial"/>
                <w:i/>
                <w:color w:val="000000"/>
                <w:sz w:val="20"/>
                <w:szCs w:val="20"/>
              </w:rPr>
              <w:t>planners</w:t>
            </w:r>
            <w:r w:rsidR="00CC2376">
              <w:rPr>
                <w:rFonts w:ascii="Arial" w:eastAsia="Arial" w:hAnsi="Arial" w:cs="Arial"/>
                <w:i/>
                <w:color w:val="000000"/>
                <w:sz w:val="20"/>
                <w:szCs w:val="20"/>
              </w:rPr>
              <w:t xml:space="preserve"> </w:t>
            </w:r>
            <w:r w:rsidR="00745621">
              <w:rPr>
                <w:rFonts w:ascii="Arial" w:eastAsia="Arial" w:hAnsi="Arial" w:cs="Arial"/>
                <w:i/>
                <w:color w:val="000000"/>
                <w:sz w:val="20"/>
                <w:szCs w:val="20"/>
              </w:rPr>
              <w:t xml:space="preserve">now </w:t>
            </w:r>
            <w:r w:rsidR="00A102E7">
              <w:rPr>
                <w:rFonts w:ascii="Arial" w:eastAsia="Arial" w:hAnsi="Arial" w:cs="Arial"/>
                <w:i/>
                <w:color w:val="000000"/>
                <w:sz w:val="20"/>
                <w:szCs w:val="20"/>
              </w:rPr>
              <w:t xml:space="preserve">have a more social perspective and </w:t>
            </w:r>
            <w:r w:rsidR="00CC2376">
              <w:rPr>
                <w:rFonts w:ascii="Arial" w:eastAsia="Arial" w:hAnsi="Arial" w:cs="Arial"/>
                <w:i/>
                <w:color w:val="000000"/>
                <w:sz w:val="20"/>
                <w:szCs w:val="20"/>
              </w:rPr>
              <w:t>view a</w:t>
            </w:r>
            <w:r w:rsidR="00EF5DA8">
              <w:rPr>
                <w:rFonts w:ascii="Arial" w:eastAsia="Arial" w:hAnsi="Arial" w:cs="Arial"/>
                <w:i/>
                <w:color w:val="000000"/>
                <w:sz w:val="20"/>
                <w:szCs w:val="20"/>
              </w:rPr>
              <w:t>ccess to places of work, schools and shops as just as important as having a big section or access to a beach.</w:t>
            </w:r>
            <w:r w:rsidR="00A102E7">
              <w:rPr>
                <w:rFonts w:ascii="Arial" w:eastAsia="Arial" w:hAnsi="Arial" w:cs="Arial"/>
                <w:i/>
                <w:color w:val="000000"/>
                <w:sz w:val="20"/>
                <w:szCs w:val="20"/>
              </w:rPr>
              <w:t xml:space="preserve"> This is because living close to services people need such as schools reduces traffic.”  </w:t>
            </w:r>
            <w:r w:rsidR="00EF5DA8">
              <w:rPr>
                <w:rFonts w:ascii="Arial" w:eastAsia="Arial" w:hAnsi="Arial" w:cs="Arial"/>
                <w:i/>
                <w:color w:val="000000"/>
                <w:sz w:val="20"/>
                <w:szCs w:val="20"/>
              </w:rPr>
              <w:t xml:space="preserve"> </w:t>
            </w:r>
          </w:p>
          <w:p w14:paraId="63F6AE83" w14:textId="77777777" w:rsidR="00C9546E" w:rsidRDefault="00C9546E"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0991D180" w14:textId="2A35B449" w:rsidR="00C9546E" w:rsidRDefault="00C9546E"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Strength(s) and Weaknesses(s)</w:t>
            </w:r>
            <w:r w:rsidR="00A57075">
              <w:rPr>
                <w:rFonts w:ascii="Arial" w:eastAsia="Arial" w:hAnsi="Arial" w:cs="Arial"/>
                <w:i/>
                <w:color w:val="000000"/>
                <w:sz w:val="20"/>
                <w:szCs w:val="20"/>
              </w:rPr>
              <w:t>:</w:t>
            </w:r>
          </w:p>
          <w:p w14:paraId="727D9E24" w14:textId="56CD5285" w:rsidR="00A57075" w:rsidRDefault="0011184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Course of Action 1 </w:t>
            </w:r>
            <w:r w:rsidR="00A57075">
              <w:rPr>
                <w:rFonts w:ascii="Arial" w:eastAsia="Arial" w:hAnsi="Arial" w:cs="Arial"/>
                <w:i/>
                <w:color w:val="000000"/>
                <w:sz w:val="20"/>
                <w:szCs w:val="20"/>
              </w:rPr>
              <w:t>–</w:t>
            </w:r>
            <w:r>
              <w:rPr>
                <w:rFonts w:ascii="Arial" w:eastAsia="Arial" w:hAnsi="Arial" w:cs="Arial"/>
                <w:i/>
                <w:color w:val="000000"/>
                <w:sz w:val="20"/>
                <w:szCs w:val="20"/>
              </w:rPr>
              <w:t xml:space="preserve"> </w:t>
            </w:r>
            <w:r w:rsidR="00A57075">
              <w:rPr>
                <w:rFonts w:ascii="Arial" w:eastAsia="Arial" w:hAnsi="Arial" w:cs="Arial"/>
                <w:i/>
                <w:color w:val="000000"/>
                <w:sz w:val="20"/>
                <w:szCs w:val="20"/>
              </w:rPr>
              <w:t>Leave as it is</w:t>
            </w:r>
          </w:p>
          <w:p w14:paraId="12587EEA" w14:textId="08B4313D" w:rsidR="00C257F7" w:rsidRDefault="00F776E3"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lastRenderedPageBreak/>
              <w:t>“</w:t>
            </w:r>
            <w:r w:rsidR="00A57075">
              <w:rPr>
                <w:rFonts w:ascii="Arial" w:eastAsia="Arial" w:hAnsi="Arial" w:cs="Arial"/>
                <w:i/>
                <w:color w:val="000000"/>
                <w:sz w:val="20"/>
                <w:szCs w:val="20"/>
              </w:rPr>
              <w:t>A</w:t>
            </w:r>
            <w:r w:rsidR="0011184C">
              <w:rPr>
                <w:rFonts w:ascii="Arial" w:eastAsia="Arial" w:hAnsi="Arial" w:cs="Arial"/>
                <w:i/>
                <w:color w:val="000000"/>
                <w:sz w:val="20"/>
                <w:szCs w:val="20"/>
              </w:rPr>
              <w:t xml:space="preserve">llowing the city to continue to grow outwards has the benefit of reflecting </w:t>
            </w:r>
            <w:r>
              <w:rPr>
                <w:rFonts w:ascii="Arial" w:eastAsia="Arial" w:hAnsi="Arial" w:cs="Arial"/>
                <w:i/>
                <w:color w:val="000000"/>
                <w:sz w:val="20"/>
                <w:szCs w:val="20"/>
              </w:rPr>
              <w:t>home buyers values</w:t>
            </w:r>
            <w:r w:rsidR="0011184C">
              <w:rPr>
                <w:rFonts w:ascii="Arial" w:eastAsia="Arial" w:hAnsi="Arial" w:cs="Arial"/>
                <w:i/>
                <w:color w:val="000000"/>
                <w:sz w:val="20"/>
                <w:szCs w:val="20"/>
              </w:rPr>
              <w:t xml:space="preserve"> when it comes to buying or building a house. </w:t>
            </w:r>
            <w:r>
              <w:rPr>
                <w:rFonts w:ascii="Arial" w:eastAsia="Arial" w:hAnsi="Arial" w:cs="Arial"/>
                <w:i/>
                <w:color w:val="000000"/>
                <w:sz w:val="20"/>
                <w:szCs w:val="20"/>
              </w:rPr>
              <w:t>New developments</w:t>
            </w:r>
            <w:r w:rsidR="0011184C">
              <w:rPr>
                <w:rFonts w:ascii="Arial" w:eastAsia="Arial" w:hAnsi="Arial" w:cs="Arial"/>
                <w:i/>
                <w:color w:val="000000"/>
                <w:sz w:val="20"/>
                <w:szCs w:val="20"/>
              </w:rPr>
              <w:t xml:space="preserve"> on the city edge at Botany and Hobsonvil</w:t>
            </w:r>
            <w:r>
              <w:rPr>
                <w:rFonts w:ascii="Arial" w:eastAsia="Arial" w:hAnsi="Arial" w:cs="Arial"/>
                <w:i/>
                <w:color w:val="000000"/>
                <w:sz w:val="20"/>
                <w:szCs w:val="20"/>
              </w:rPr>
              <w:t>le have been popular with first home buyers</w:t>
            </w:r>
            <w:r w:rsidR="0011184C">
              <w:rPr>
                <w:rFonts w:ascii="Arial" w:eastAsia="Arial" w:hAnsi="Arial" w:cs="Arial"/>
                <w:i/>
                <w:color w:val="000000"/>
                <w:sz w:val="20"/>
                <w:szCs w:val="20"/>
              </w:rPr>
              <w:t xml:space="preserve">. </w:t>
            </w:r>
            <w:r>
              <w:rPr>
                <w:rFonts w:ascii="Arial" w:eastAsia="Arial" w:hAnsi="Arial" w:cs="Arial"/>
                <w:i/>
                <w:color w:val="000000"/>
                <w:sz w:val="20"/>
                <w:szCs w:val="20"/>
              </w:rPr>
              <w:t xml:space="preserve">This action also promotes economic benefits for landowners, property developers, builders and homeowners as farmland is converted into more valuable urban housing. </w:t>
            </w:r>
            <w:r w:rsidR="0011184C">
              <w:rPr>
                <w:rFonts w:ascii="Arial" w:eastAsia="Arial" w:hAnsi="Arial" w:cs="Arial"/>
                <w:i/>
                <w:color w:val="000000"/>
                <w:sz w:val="20"/>
                <w:szCs w:val="20"/>
              </w:rPr>
              <w:t xml:space="preserve">A disadvantage of </w:t>
            </w:r>
            <w:r>
              <w:rPr>
                <w:rFonts w:ascii="Arial" w:eastAsia="Arial" w:hAnsi="Arial" w:cs="Arial"/>
                <w:i/>
                <w:color w:val="000000"/>
                <w:sz w:val="20"/>
                <w:szCs w:val="20"/>
              </w:rPr>
              <w:t>this action is that urban</w:t>
            </w:r>
            <w:r w:rsidR="0011184C">
              <w:rPr>
                <w:rFonts w:ascii="Arial" w:eastAsia="Arial" w:hAnsi="Arial" w:cs="Arial"/>
                <w:i/>
                <w:color w:val="000000"/>
                <w:sz w:val="20"/>
                <w:szCs w:val="20"/>
              </w:rPr>
              <w:t xml:space="preserve"> sprawl continues and people working in the CBD still need to commute</w:t>
            </w:r>
            <w:r>
              <w:rPr>
                <w:rFonts w:ascii="Arial" w:eastAsia="Arial" w:hAnsi="Arial" w:cs="Arial"/>
                <w:i/>
                <w:color w:val="000000"/>
                <w:sz w:val="20"/>
                <w:szCs w:val="20"/>
              </w:rPr>
              <w:t>,</w:t>
            </w:r>
            <w:r w:rsidR="0011184C">
              <w:rPr>
                <w:rFonts w:ascii="Arial" w:eastAsia="Arial" w:hAnsi="Arial" w:cs="Arial"/>
                <w:i/>
                <w:color w:val="000000"/>
                <w:sz w:val="20"/>
                <w:szCs w:val="20"/>
              </w:rPr>
              <w:t xml:space="preserve"> so traffic congestion will continue to be a problem.</w:t>
            </w:r>
            <w:r>
              <w:rPr>
                <w:rFonts w:ascii="Arial" w:eastAsia="Arial" w:hAnsi="Arial" w:cs="Arial"/>
                <w:i/>
                <w:color w:val="000000"/>
                <w:sz w:val="20"/>
                <w:szCs w:val="20"/>
              </w:rPr>
              <w:t xml:space="preserve"> However, if these new communities were built to include local services like schools and shops, less people would need to use their cars.”</w:t>
            </w:r>
          </w:p>
          <w:p w14:paraId="01A1953E" w14:textId="77777777" w:rsidR="00A57075" w:rsidRDefault="00A57075"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2EE72B83" w14:textId="7E6E5F4B" w:rsidR="00A57075" w:rsidRDefault="00F776E3"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Recommendation</w:t>
            </w:r>
          </w:p>
          <w:p w14:paraId="680995A5" w14:textId="26BDC9EA" w:rsidR="00C257F7" w:rsidRDefault="0011184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I recommend </w:t>
            </w:r>
            <w:r w:rsidR="00CB5578">
              <w:rPr>
                <w:rFonts w:ascii="Arial" w:eastAsia="Arial" w:hAnsi="Arial" w:cs="Arial"/>
                <w:i/>
                <w:color w:val="000000"/>
                <w:sz w:val="20"/>
                <w:szCs w:val="20"/>
              </w:rPr>
              <w:t xml:space="preserve">Auckland council planners adopt </w:t>
            </w:r>
            <w:r>
              <w:rPr>
                <w:rFonts w:ascii="Arial" w:eastAsia="Arial" w:hAnsi="Arial" w:cs="Arial"/>
                <w:i/>
                <w:color w:val="000000"/>
                <w:sz w:val="20"/>
                <w:szCs w:val="20"/>
              </w:rPr>
              <w:t>a more compact city design because</w:t>
            </w:r>
            <w:r w:rsidR="00ED4674">
              <w:rPr>
                <w:rFonts w:ascii="Arial" w:eastAsia="Arial" w:hAnsi="Arial" w:cs="Arial"/>
                <w:i/>
                <w:color w:val="000000"/>
                <w:sz w:val="20"/>
                <w:szCs w:val="20"/>
              </w:rPr>
              <w:t xml:space="preserve"> this plan matches with peoples changing viewpoints about land use and promotes the use of public transport. Restricting urban sprawl will address many peoples concern about losing valuable land on city edges to housing </w:t>
            </w:r>
            <w:r w:rsidR="008C7DAE">
              <w:rPr>
                <w:rFonts w:ascii="Arial" w:eastAsia="Arial" w:hAnsi="Arial" w:cs="Arial"/>
                <w:i/>
                <w:color w:val="000000"/>
                <w:sz w:val="20"/>
                <w:szCs w:val="20"/>
              </w:rPr>
              <w:t xml:space="preserve">development such as </w:t>
            </w:r>
            <w:r w:rsidR="00CB5578">
              <w:rPr>
                <w:rFonts w:ascii="Arial" w:eastAsia="Arial" w:hAnsi="Arial" w:cs="Arial"/>
                <w:i/>
                <w:color w:val="000000"/>
                <w:sz w:val="20"/>
                <w:szCs w:val="20"/>
              </w:rPr>
              <w:t xml:space="preserve">rural farmland in </w:t>
            </w:r>
            <w:r w:rsidR="008C7DAE">
              <w:rPr>
                <w:rFonts w:ascii="Arial" w:eastAsia="Arial" w:hAnsi="Arial" w:cs="Arial"/>
                <w:i/>
                <w:color w:val="000000"/>
                <w:sz w:val="20"/>
                <w:szCs w:val="20"/>
              </w:rPr>
              <w:t xml:space="preserve">Takanini </w:t>
            </w:r>
            <w:r w:rsidR="00CB5578">
              <w:rPr>
                <w:rFonts w:ascii="Arial" w:eastAsia="Arial" w:hAnsi="Arial" w:cs="Arial"/>
                <w:i/>
                <w:color w:val="000000"/>
                <w:sz w:val="20"/>
                <w:szCs w:val="20"/>
              </w:rPr>
              <w:t xml:space="preserve">and Pokeno </w:t>
            </w:r>
            <w:r w:rsidR="008C7DAE">
              <w:rPr>
                <w:rFonts w:ascii="Arial" w:eastAsia="Arial" w:hAnsi="Arial" w:cs="Arial"/>
                <w:i/>
                <w:color w:val="000000"/>
                <w:sz w:val="20"/>
                <w:szCs w:val="20"/>
              </w:rPr>
              <w:t>in South Auckland</w:t>
            </w:r>
            <w:r w:rsidR="00ED4674">
              <w:rPr>
                <w:rFonts w:ascii="Arial" w:eastAsia="Arial" w:hAnsi="Arial" w:cs="Arial"/>
                <w:i/>
                <w:color w:val="000000"/>
                <w:sz w:val="20"/>
                <w:szCs w:val="20"/>
              </w:rPr>
              <w:t xml:space="preserve">. There is only a limited amount of land still available around the city that is suitable for development because we should protect high-quality farmland and rural areas of beauty from further urban expansion. This action is </w:t>
            </w:r>
            <w:r>
              <w:rPr>
                <w:rFonts w:ascii="Arial" w:eastAsia="Arial" w:hAnsi="Arial" w:cs="Arial"/>
                <w:i/>
                <w:color w:val="000000"/>
                <w:sz w:val="20"/>
                <w:szCs w:val="20"/>
              </w:rPr>
              <w:t xml:space="preserve">the </w:t>
            </w:r>
            <w:r w:rsidR="00015C4C">
              <w:rPr>
                <w:rFonts w:ascii="Arial" w:eastAsia="Arial" w:hAnsi="Arial" w:cs="Arial"/>
                <w:i/>
                <w:color w:val="000000"/>
                <w:sz w:val="20"/>
                <w:szCs w:val="20"/>
              </w:rPr>
              <w:t xml:space="preserve">best </w:t>
            </w:r>
            <w:r>
              <w:rPr>
                <w:rFonts w:ascii="Arial" w:eastAsia="Arial" w:hAnsi="Arial" w:cs="Arial"/>
                <w:i/>
                <w:color w:val="000000"/>
                <w:sz w:val="20"/>
                <w:szCs w:val="20"/>
              </w:rPr>
              <w:t>way to create a city where</w:t>
            </w:r>
            <w:r w:rsidR="00ED4674">
              <w:rPr>
                <w:rFonts w:ascii="Arial" w:eastAsia="Arial" w:hAnsi="Arial" w:cs="Arial"/>
                <w:i/>
                <w:color w:val="000000"/>
                <w:sz w:val="20"/>
                <w:szCs w:val="20"/>
              </w:rPr>
              <w:t xml:space="preserve"> more</w:t>
            </w:r>
            <w:r>
              <w:rPr>
                <w:rFonts w:ascii="Arial" w:eastAsia="Arial" w:hAnsi="Arial" w:cs="Arial"/>
                <w:i/>
                <w:color w:val="000000"/>
                <w:sz w:val="20"/>
                <w:szCs w:val="20"/>
              </w:rPr>
              <w:t xml:space="preserve"> p</w:t>
            </w:r>
            <w:r w:rsidR="00ED4674">
              <w:rPr>
                <w:rFonts w:ascii="Arial" w:eastAsia="Arial" w:hAnsi="Arial" w:cs="Arial"/>
                <w:i/>
                <w:color w:val="000000"/>
                <w:sz w:val="20"/>
                <w:szCs w:val="20"/>
              </w:rPr>
              <w:t>eople use public transport and stops the need to keep building new roads. A compact city plan</w:t>
            </w:r>
            <w:r>
              <w:rPr>
                <w:rFonts w:ascii="Arial" w:eastAsia="Arial" w:hAnsi="Arial" w:cs="Arial"/>
                <w:i/>
                <w:color w:val="000000"/>
                <w:sz w:val="20"/>
                <w:szCs w:val="20"/>
              </w:rPr>
              <w:t xml:space="preserve"> would help reduce road congestion </w:t>
            </w:r>
            <w:r w:rsidR="00ED4674">
              <w:rPr>
                <w:rFonts w:ascii="Arial" w:eastAsia="Arial" w:hAnsi="Arial" w:cs="Arial"/>
                <w:i/>
                <w:color w:val="000000"/>
                <w:sz w:val="20"/>
                <w:szCs w:val="20"/>
              </w:rPr>
              <w:t>by concentrating housing close to</w:t>
            </w:r>
            <w:r w:rsidR="007465DF">
              <w:rPr>
                <w:rFonts w:ascii="Arial" w:eastAsia="Arial" w:hAnsi="Arial" w:cs="Arial"/>
                <w:i/>
                <w:color w:val="000000"/>
                <w:sz w:val="20"/>
                <w:szCs w:val="20"/>
              </w:rPr>
              <w:t xml:space="preserve"> main transport routes such as in Albany and Silverdale.</w:t>
            </w:r>
            <w:r w:rsidR="008E1AEF">
              <w:rPr>
                <w:rFonts w:ascii="Arial" w:eastAsia="Arial" w:hAnsi="Arial" w:cs="Arial"/>
                <w:i/>
                <w:color w:val="000000"/>
                <w:sz w:val="20"/>
                <w:szCs w:val="20"/>
              </w:rPr>
              <w:t xml:space="preserve"> If housing development includes </w:t>
            </w:r>
            <w:r w:rsidR="00ED4674">
              <w:rPr>
                <w:rFonts w:ascii="Arial" w:eastAsia="Arial" w:hAnsi="Arial" w:cs="Arial"/>
                <w:i/>
                <w:color w:val="000000"/>
                <w:sz w:val="20"/>
                <w:szCs w:val="20"/>
              </w:rPr>
              <w:t>the services and</w:t>
            </w:r>
            <w:r w:rsidR="00CB5578">
              <w:rPr>
                <w:rFonts w:ascii="Arial" w:eastAsia="Arial" w:hAnsi="Arial" w:cs="Arial"/>
                <w:i/>
                <w:color w:val="000000"/>
                <w:sz w:val="20"/>
                <w:szCs w:val="20"/>
              </w:rPr>
              <w:t xml:space="preserve"> facilities people want and need,</w:t>
            </w:r>
            <w:r w:rsidR="008E1AEF">
              <w:rPr>
                <w:rFonts w:ascii="Arial" w:eastAsia="Arial" w:hAnsi="Arial" w:cs="Arial"/>
                <w:i/>
                <w:color w:val="000000"/>
                <w:sz w:val="20"/>
                <w:szCs w:val="20"/>
              </w:rPr>
              <w:t xml:space="preserve"> this would further reduce traffic </w:t>
            </w:r>
            <w:r w:rsidR="008E1AEF">
              <w:rPr>
                <w:rFonts w:ascii="Arial" w:eastAsia="Arial" w:hAnsi="Arial" w:cs="Arial"/>
                <w:i/>
                <w:color w:val="000000"/>
                <w:sz w:val="20"/>
                <w:szCs w:val="20"/>
              </w:rPr>
              <w:lastRenderedPageBreak/>
              <w:t>congestion issues</w:t>
            </w:r>
            <w:r w:rsidR="00ED4674">
              <w:rPr>
                <w:rFonts w:ascii="Arial" w:eastAsia="Arial" w:hAnsi="Arial" w:cs="Arial"/>
                <w:i/>
                <w:color w:val="000000"/>
                <w:sz w:val="20"/>
                <w:szCs w:val="20"/>
              </w:rPr>
              <w:t>.</w:t>
            </w:r>
            <w:r w:rsidR="008E1AEF">
              <w:rPr>
                <w:rFonts w:ascii="Arial" w:eastAsia="Arial" w:hAnsi="Arial" w:cs="Arial"/>
                <w:i/>
                <w:color w:val="000000"/>
                <w:sz w:val="20"/>
                <w:szCs w:val="20"/>
              </w:rPr>
              <w:t xml:space="preserve"> A successful example of type of development in Stonefields in East Auckland, which includes a primary school and cafes. </w:t>
            </w:r>
            <w:r w:rsidR="00ED4674">
              <w:rPr>
                <w:rFonts w:ascii="Arial" w:eastAsia="Arial" w:hAnsi="Arial" w:cs="Arial"/>
                <w:i/>
                <w:color w:val="000000"/>
                <w:sz w:val="20"/>
                <w:szCs w:val="20"/>
              </w:rPr>
              <w:t xml:space="preserve">” </w:t>
            </w:r>
          </w:p>
          <w:p w14:paraId="52BED573" w14:textId="1A23C23A" w:rsidR="00C257F7" w:rsidRDefault="008E1AEF"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 </w:t>
            </w:r>
          </w:p>
          <w:p w14:paraId="7E0F75F0" w14:textId="77777777" w:rsidR="00C257F7" w:rsidRDefault="0011184C" w:rsidP="00F83988">
            <w:pPr>
              <w:pBdr>
                <w:top w:val="nil"/>
                <w:left w:val="nil"/>
                <w:bottom w:val="nil"/>
                <w:right w:val="nil"/>
                <w:between w:val="nil"/>
              </w:pBdr>
              <w:tabs>
                <w:tab w:val="left" w:pos="284"/>
              </w:tabs>
              <w:spacing w:before="40" w:after="4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c>
          <w:tcPr>
            <w:tcW w:w="4648" w:type="dxa"/>
          </w:tcPr>
          <w:p w14:paraId="322C7E3C" w14:textId="62C172DE" w:rsidR="00C257F7" w:rsidRDefault="0011184C" w:rsidP="00F83988">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 xml:space="preserve">The student </w:t>
            </w:r>
            <w:r w:rsidR="0083598D">
              <w:rPr>
                <w:rFonts w:ascii="Arial" w:eastAsia="Arial" w:hAnsi="Arial" w:cs="Arial"/>
                <w:color w:val="000000"/>
                <w:sz w:val="20"/>
                <w:szCs w:val="20"/>
              </w:rPr>
              <w:t xml:space="preserve">explains </w:t>
            </w:r>
            <w:r>
              <w:rPr>
                <w:rFonts w:ascii="Arial" w:eastAsia="Arial" w:hAnsi="Arial" w:cs="Arial"/>
                <w:color w:val="000000"/>
                <w:sz w:val="20"/>
                <w:szCs w:val="20"/>
              </w:rPr>
              <w:t>comprehensively</w:t>
            </w:r>
            <w:r w:rsidR="0083598D">
              <w:rPr>
                <w:rFonts w:ascii="Arial" w:eastAsia="Arial" w:hAnsi="Arial" w:cs="Arial"/>
                <w:color w:val="000000"/>
                <w:sz w:val="20"/>
                <w:szCs w:val="20"/>
              </w:rPr>
              <w:t>,</w:t>
            </w:r>
            <w:r>
              <w:rPr>
                <w:rFonts w:ascii="Arial" w:eastAsia="Arial" w:hAnsi="Arial" w:cs="Arial"/>
                <w:color w:val="000000"/>
                <w:sz w:val="20"/>
                <w:szCs w:val="20"/>
              </w:rPr>
              <w:t xml:space="preserve"> </w:t>
            </w:r>
            <w:r w:rsidR="00EB3A60">
              <w:rPr>
                <w:rFonts w:ascii="Arial" w:eastAsia="Arial" w:hAnsi="Arial" w:cs="Arial"/>
                <w:color w:val="000000"/>
                <w:sz w:val="20"/>
                <w:szCs w:val="20"/>
              </w:rPr>
              <w:t>aspects of a</w:t>
            </w:r>
            <w:r>
              <w:rPr>
                <w:rFonts w:ascii="Arial" w:eastAsia="Arial" w:hAnsi="Arial" w:cs="Arial"/>
                <w:sz w:val="20"/>
                <w:szCs w:val="20"/>
              </w:rPr>
              <w:t xml:space="preserve"> </w:t>
            </w:r>
            <w:r w:rsidR="0083598D">
              <w:rPr>
                <w:rFonts w:ascii="Arial" w:eastAsia="Arial" w:hAnsi="Arial" w:cs="Arial"/>
                <w:sz w:val="20"/>
                <w:szCs w:val="20"/>
              </w:rPr>
              <w:t xml:space="preserve">contemporary New Zealand </w:t>
            </w:r>
            <w:r>
              <w:rPr>
                <w:rFonts w:ascii="Arial" w:eastAsia="Arial" w:hAnsi="Arial" w:cs="Arial"/>
                <w:sz w:val="20"/>
                <w:szCs w:val="20"/>
              </w:rPr>
              <w:t xml:space="preserve">geographic issue </w:t>
            </w:r>
          </w:p>
          <w:p w14:paraId="6FF39BFC" w14:textId="77777777" w:rsidR="00C257F7" w:rsidRDefault="00C257F7" w:rsidP="00F83988">
            <w:pPr>
              <w:pBdr>
                <w:top w:val="nil"/>
                <w:left w:val="nil"/>
                <w:bottom w:val="nil"/>
                <w:right w:val="nil"/>
                <w:between w:val="nil"/>
              </w:pBdr>
              <w:spacing w:before="40" w:after="40"/>
              <w:rPr>
                <w:rFonts w:ascii="Arial" w:eastAsia="Arial" w:hAnsi="Arial" w:cs="Arial"/>
                <w:color w:val="000000"/>
                <w:sz w:val="20"/>
                <w:szCs w:val="20"/>
              </w:rPr>
            </w:pPr>
          </w:p>
          <w:p w14:paraId="6FB40ABB" w14:textId="77777777" w:rsidR="00C257F7" w:rsidRDefault="0011184C" w:rsidP="00F83988">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In their presentation the student has:</w:t>
            </w:r>
          </w:p>
          <w:p w14:paraId="03B0CBAD" w14:textId="2BC6AD9C" w:rsidR="00537157" w:rsidRPr="00537157" w:rsidRDefault="00537157" w:rsidP="00F83988">
            <w:pPr>
              <w:numPr>
                <w:ilvl w:val="0"/>
                <w:numId w:val="3"/>
              </w:numPr>
              <w:pBdr>
                <w:top w:val="nil"/>
                <w:left w:val="nil"/>
                <w:bottom w:val="nil"/>
                <w:right w:val="nil"/>
                <w:between w:val="nil"/>
              </w:pBdr>
              <w:tabs>
                <w:tab w:val="left" w:pos="284"/>
              </w:tabs>
              <w:spacing w:before="40" w:after="40"/>
              <w:ind w:left="284" w:hanging="284"/>
              <w:rPr>
                <w:rFonts w:ascii="Arial" w:eastAsia="Arial" w:hAnsi="Arial" w:cs="Arial"/>
                <w:color w:val="000000"/>
                <w:sz w:val="20"/>
                <w:szCs w:val="20"/>
              </w:rPr>
            </w:pPr>
            <w:r>
              <w:rPr>
                <w:rFonts w:ascii="Arial" w:eastAsia="Arial" w:hAnsi="Arial" w:cs="Arial"/>
                <w:color w:val="000000"/>
                <w:sz w:val="20"/>
                <w:szCs w:val="20"/>
              </w:rPr>
              <w:t>describes the nature of the contemporary geographic issue</w:t>
            </w:r>
          </w:p>
          <w:p w14:paraId="690C8F42" w14:textId="77777777" w:rsidR="00C257F7" w:rsidRDefault="0011184C" w:rsidP="00F83988">
            <w:pPr>
              <w:pStyle w:val="ListParagraph"/>
              <w:numPr>
                <w:ilvl w:val="0"/>
                <w:numId w:val="14"/>
              </w:numPr>
              <w:pBdr>
                <w:top w:val="nil"/>
                <w:left w:val="nil"/>
                <w:bottom w:val="nil"/>
                <w:right w:val="nil"/>
                <w:between w:val="nil"/>
              </w:pBdr>
              <w:tabs>
                <w:tab w:val="left" w:pos="284"/>
              </w:tabs>
              <w:spacing w:before="40" w:after="40"/>
              <w:ind w:left="284" w:hanging="284"/>
              <w:contextualSpacing w:val="0"/>
              <w:rPr>
                <w:rFonts w:ascii="Arial" w:eastAsia="Arial" w:hAnsi="Arial" w:cs="Arial"/>
                <w:color w:val="000000"/>
                <w:sz w:val="20"/>
                <w:szCs w:val="20"/>
              </w:rPr>
            </w:pPr>
            <w:r>
              <w:rPr>
                <w:rFonts w:ascii="Arial" w:eastAsia="Arial" w:hAnsi="Arial" w:cs="Arial"/>
                <w:color w:val="000000"/>
                <w:sz w:val="20"/>
                <w:szCs w:val="20"/>
              </w:rPr>
              <w:t>fully explained the different viewpoints individuals (or groups) hold in relation to the issue using specific information and incorporating beliefs, values, and/or perspectives. This includes the use of geographic terminology and concepts</w:t>
            </w:r>
          </w:p>
          <w:p w14:paraId="21E0C366" w14:textId="77777777" w:rsidR="00C257F7" w:rsidRDefault="0011184C" w:rsidP="00F83988">
            <w:pPr>
              <w:pStyle w:val="ListParagraph"/>
              <w:numPr>
                <w:ilvl w:val="0"/>
                <w:numId w:val="14"/>
              </w:numPr>
              <w:pBdr>
                <w:top w:val="nil"/>
                <w:left w:val="nil"/>
                <w:bottom w:val="nil"/>
                <w:right w:val="nil"/>
                <w:between w:val="nil"/>
              </w:pBdr>
              <w:tabs>
                <w:tab w:val="left" w:pos="284"/>
              </w:tabs>
              <w:spacing w:before="40" w:after="40"/>
              <w:ind w:left="284" w:hanging="284"/>
              <w:contextualSpacing w:val="0"/>
              <w:rPr>
                <w:rFonts w:ascii="Arial" w:eastAsia="Arial" w:hAnsi="Arial" w:cs="Arial"/>
                <w:color w:val="000000"/>
                <w:sz w:val="20"/>
                <w:szCs w:val="20"/>
              </w:rPr>
            </w:pPr>
            <w:r>
              <w:rPr>
                <w:rFonts w:ascii="Arial" w:eastAsia="Arial" w:hAnsi="Arial" w:cs="Arial"/>
                <w:color w:val="000000"/>
                <w:sz w:val="20"/>
                <w:szCs w:val="20"/>
              </w:rPr>
              <w:t>explained in detail, how one viewpoint has changed over time</w:t>
            </w:r>
          </w:p>
          <w:p w14:paraId="46B4F386" w14:textId="77777777" w:rsidR="00C257F7" w:rsidRDefault="0011184C" w:rsidP="00F83988">
            <w:pPr>
              <w:pStyle w:val="ListParagraph"/>
              <w:numPr>
                <w:ilvl w:val="0"/>
                <w:numId w:val="14"/>
              </w:numPr>
              <w:pBdr>
                <w:top w:val="nil"/>
                <w:left w:val="nil"/>
                <w:bottom w:val="nil"/>
                <w:right w:val="nil"/>
                <w:between w:val="nil"/>
              </w:pBdr>
              <w:tabs>
                <w:tab w:val="left" w:pos="284"/>
              </w:tabs>
              <w:spacing w:before="40" w:after="40"/>
              <w:ind w:left="284" w:hanging="284"/>
              <w:contextualSpacing w:val="0"/>
              <w:rPr>
                <w:rFonts w:ascii="Arial" w:eastAsia="Arial" w:hAnsi="Arial" w:cs="Arial"/>
                <w:color w:val="000000"/>
                <w:sz w:val="20"/>
                <w:szCs w:val="20"/>
              </w:rPr>
            </w:pPr>
            <w:r>
              <w:rPr>
                <w:rFonts w:ascii="Arial" w:eastAsia="Arial" w:hAnsi="Arial" w:cs="Arial"/>
                <w:color w:val="000000"/>
                <w:sz w:val="20"/>
                <w:szCs w:val="20"/>
              </w:rPr>
              <w:t>fully explained the strength(s) and weakness(es) of different courses of action</w:t>
            </w:r>
          </w:p>
          <w:p w14:paraId="26EF42DC" w14:textId="77777777" w:rsidR="00C257F7" w:rsidRDefault="0011184C" w:rsidP="00F83988">
            <w:pPr>
              <w:pStyle w:val="ListParagraph"/>
              <w:numPr>
                <w:ilvl w:val="0"/>
                <w:numId w:val="14"/>
              </w:numPr>
              <w:pBdr>
                <w:top w:val="nil"/>
                <w:left w:val="nil"/>
                <w:bottom w:val="nil"/>
                <w:right w:val="nil"/>
                <w:between w:val="nil"/>
              </w:pBdr>
              <w:tabs>
                <w:tab w:val="left" w:pos="284"/>
              </w:tabs>
              <w:spacing w:before="40" w:after="40"/>
              <w:ind w:left="284" w:hanging="284"/>
              <w:contextualSpacing w:val="0"/>
              <w:rPr>
                <w:rFonts w:ascii="Arial" w:eastAsia="Arial" w:hAnsi="Arial" w:cs="Arial"/>
                <w:color w:val="000000"/>
                <w:sz w:val="20"/>
                <w:szCs w:val="20"/>
              </w:rPr>
            </w:pPr>
            <w:r>
              <w:rPr>
                <w:rFonts w:ascii="Arial" w:eastAsia="Arial" w:hAnsi="Arial" w:cs="Arial"/>
                <w:color w:val="000000"/>
                <w:sz w:val="20"/>
                <w:szCs w:val="20"/>
              </w:rPr>
              <w:t>fully justified a recommended course of action giving detailed reasons demonstrating why the chosen course of action is better than any other course of action.</w:t>
            </w:r>
          </w:p>
          <w:p w14:paraId="43E4A9F8" w14:textId="77777777" w:rsidR="00C257F7" w:rsidRDefault="00C257F7" w:rsidP="00F83988">
            <w:pPr>
              <w:pBdr>
                <w:top w:val="nil"/>
                <w:left w:val="nil"/>
                <w:bottom w:val="nil"/>
                <w:right w:val="nil"/>
                <w:between w:val="nil"/>
              </w:pBdr>
              <w:tabs>
                <w:tab w:val="left" w:pos="284"/>
              </w:tabs>
              <w:spacing w:before="40" w:after="40"/>
              <w:rPr>
                <w:rFonts w:ascii="Arial" w:eastAsia="Arial" w:hAnsi="Arial" w:cs="Arial"/>
                <w:color w:val="000000"/>
                <w:sz w:val="20"/>
                <w:szCs w:val="20"/>
              </w:rPr>
            </w:pPr>
          </w:p>
          <w:p w14:paraId="365963D7" w14:textId="77777777" w:rsidR="00C257F7" w:rsidRDefault="0011184C" w:rsidP="00F83988">
            <w:pPr>
              <w:pBdr>
                <w:top w:val="nil"/>
                <w:left w:val="nil"/>
                <w:bottom w:val="nil"/>
                <w:right w:val="nil"/>
                <w:between w:val="nil"/>
              </w:pBdr>
              <w:tabs>
                <w:tab w:val="left" w:pos="284"/>
              </w:tabs>
              <w:spacing w:before="40" w:after="40"/>
              <w:rPr>
                <w:rFonts w:ascii="Arial" w:eastAsia="Arial" w:hAnsi="Arial" w:cs="Arial"/>
                <w:color w:val="FF0000"/>
                <w:sz w:val="20"/>
                <w:szCs w:val="20"/>
              </w:rPr>
            </w:pPr>
            <w:r>
              <w:rPr>
                <w:rFonts w:ascii="Arial" w:eastAsia="Arial" w:hAnsi="Arial" w:cs="Arial"/>
                <w:color w:val="FF0000"/>
                <w:sz w:val="20"/>
                <w:szCs w:val="20"/>
              </w:rPr>
              <w:t>Sample partial extract as an example of possible student response:</w:t>
            </w:r>
          </w:p>
          <w:p w14:paraId="72C3B097" w14:textId="77777777" w:rsidR="000E67BA" w:rsidRDefault="000E67BA" w:rsidP="000E67BA">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Nature of the issue:</w:t>
            </w:r>
          </w:p>
          <w:p w14:paraId="1E57F34B" w14:textId="0E7E08B2" w:rsidR="00C257F7" w:rsidRDefault="00405E8D"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As for Achieved</w:t>
            </w:r>
            <w:r w:rsidR="004C1142" w:rsidRPr="0041705C">
              <w:rPr>
                <w:rFonts w:ascii="Arial" w:eastAsia="Arial" w:hAnsi="Arial" w:cs="Arial"/>
                <w:i/>
                <w:strike/>
                <w:color w:val="000000"/>
                <w:sz w:val="20"/>
                <w:szCs w:val="20"/>
              </w:rPr>
              <w:t xml:space="preserve"> </w:t>
            </w:r>
          </w:p>
          <w:p w14:paraId="2B89B49C" w14:textId="77777777" w:rsidR="008F7878" w:rsidRDefault="008F7878"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5CE27F30" w14:textId="78364F51" w:rsidR="008F7878" w:rsidRDefault="008F7878"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Viewpoints:</w:t>
            </w:r>
          </w:p>
          <w:p w14:paraId="713CD2F3" w14:textId="77B5CFE0" w:rsidR="00B944CE" w:rsidRPr="00B944CE" w:rsidRDefault="002620BC" w:rsidP="002620BC">
            <w:pPr>
              <w:pBdr>
                <w:top w:val="nil"/>
                <w:left w:val="nil"/>
                <w:bottom w:val="nil"/>
                <w:right w:val="nil"/>
                <w:between w:val="nil"/>
              </w:pBdr>
              <w:tabs>
                <w:tab w:val="left" w:pos="284"/>
              </w:tabs>
              <w:spacing w:before="40" w:after="40"/>
              <w:rPr>
                <w:rFonts w:ascii="Arial" w:eastAsia="Arial" w:hAnsi="Arial" w:cs="Arial"/>
                <w:i/>
                <w:color w:val="000000"/>
                <w:sz w:val="20"/>
                <w:szCs w:val="20"/>
              </w:rPr>
            </w:pPr>
            <w:r w:rsidRPr="00B944CE">
              <w:rPr>
                <w:rFonts w:ascii="Arial" w:eastAsia="Arial" w:hAnsi="Arial" w:cs="Arial"/>
                <w:i/>
                <w:color w:val="000000"/>
                <w:sz w:val="20"/>
                <w:szCs w:val="20"/>
              </w:rPr>
              <w:t xml:space="preserve">“Traditionally, Auckland residents have been attracted to the idea of living in low-density, leafy suburbs and owning their own home with a ¼ </w:t>
            </w:r>
            <w:r w:rsidRPr="00B944CE">
              <w:rPr>
                <w:rFonts w:ascii="Arial" w:eastAsia="Arial" w:hAnsi="Arial" w:cs="Arial"/>
                <w:i/>
                <w:color w:val="000000"/>
                <w:sz w:val="20"/>
                <w:szCs w:val="20"/>
              </w:rPr>
              <w:lastRenderedPageBreak/>
              <w:t xml:space="preserve">acre section and spacious backyard. </w:t>
            </w:r>
            <w:r w:rsidR="00FC77F0" w:rsidRPr="00B944CE">
              <w:rPr>
                <w:rFonts w:ascii="Arial" w:eastAsia="Arial" w:hAnsi="Arial" w:cs="Arial"/>
                <w:i/>
                <w:color w:val="000000"/>
                <w:sz w:val="20"/>
                <w:szCs w:val="20"/>
              </w:rPr>
              <w:t>As many first</w:t>
            </w:r>
            <w:r w:rsidR="00480292" w:rsidRPr="00B944CE">
              <w:rPr>
                <w:rFonts w:ascii="Arial" w:eastAsia="Arial" w:hAnsi="Arial" w:cs="Arial"/>
                <w:i/>
                <w:color w:val="000000"/>
                <w:sz w:val="20"/>
                <w:szCs w:val="20"/>
              </w:rPr>
              <w:t xml:space="preserve"> home buyers are</w:t>
            </w:r>
            <w:r w:rsidR="00FC77F0" w:rsidRPr="00B944CE">
              <w:rPr>
                <w:rFonts w:ascii="Arial" w:eastAsia="Arial" w:hAnsi="Arial" w:cs="Arial"/>
                <w:i/>
                <w:color w:val="000000"/>
                <w:sz w:val="20"/>
                <w:szCs w:val="20"/>
              </w:rPr>
              <w:t xml:space="preserve"> young families they desire the back yard space for their children to play safely. </w:t>
            </w:r>
            <w:r w:rsidR="00480292" w:rsidRPr="00B944CE">
              <w:rPr>
                <w:rFonts w:ascii="Arial" w:eastAsia="Arial" w:hAnsi="Arial" w:cs="Arial"/>
                <w:i/>
                <w:color w:val="000000"/>
                <w:sz w:val="20"/>
                <w:szCs w:val="20"/>
              </w:rPr>
              <w:t>They also want to invest in property that will increase in value</w:t>
            </w:r>
            <w:r w:rsidR="00B944CE" w:rsidRPr="00B944CE">
              <w:rPr>
                <w:rFonts w:ascii="Arial" w:eastAsia="Arial" w:hAnsi="Arial" w:cs="Arial"/>
                <w:i/>
                <w:color w:val="000000"/>
                <w:sz w:val="20"/>
                <w:szCs w:val="20"/>
              </w:rPr>
              <w:t xml:space="preserve"> in the future</w:t>
            </w:r>
            <w:r w:rsidR="00480292" w:rsidRPr="00B944CE">
              <w:rPr>
                <w:rFonts w:ascii="Arial" w:eastAsia="Arial" w:hAnsi="Arial" w:cs="Arial"/>
                <w:i/>
                <w:color w:val="000000"/>
                <w:sz w:val="20"/>
                <w:szCs w:val="20"/>
              </w:rPr>
              <w:t>.</w:t>
            </w:r>
            <w:r w:rsidR="00B944CE" w:rsidRPr="00B944CE">
              <w:rPr>
                <w:rFonts w:ascii="Arial" w:eastAsia="Arial" w:hAnsi="Arial" w:cs="Arial"/>
                <w:i/>
                <w:color w:val="000000"/>
                <w:sz w:val="20"/>
                <w:szCs w:val="20"/>
              </w:rPr>
              <w:t xml:space="preserve"> Due to this viewpoint existing housing developments in the inner city with large sections have become very expensive, forcing potential home buyers to look for cheaper property outside the central suburbs.</w:t>
            </w:r>
          </w:p>
          <w:p w14:paraId="191644BB" w14:textId="14F4AD21" w:rsidR="002620BC" w:rsidRPr="00B944CE" w:rsidRDefault="002620BC" w:rsidP="002620BC">
            <w:pPr>
              <w:pBdr>
                <w:top w:val="nil"/>
                <w:left w:val="nil"/>
                <w:bottom w:val="nil"/>
                <w:right w:val="nil"/>
                <w:between w:val="nil"/>
              </w:pBdr>
              <w:tabs>
                <w:tab w:val="left" w:pos="284"/>
              </w:tabs>
              <w:spacing w:before="40" w:after="40"/>
              <w:rPr>
                <w:rFonts w:ascii="Arial" w:eastAsia="Arial" w:hAnsi="Arial" w:cs="Arial"/>
                <w:i/>
                <w:color w:val="000000"/>
                <w:sz w:val="20"/>
                <w:szCs w:val="20"/>
              </w:rPr>
            </w:pPr>
            <w:r w:rsidRPr="00B944CE">
              <w:rPr>
                <w:rFonts w:ascii="Arial" w:eastAsia="Arial" w:hAnsi="Arial" w:cs="Arial"/>
                <w:i/>
                <w:color w:val="000000"/>
                <w:sz w:val="20"/>
                <w:szCs w:val="20"/>
              </w:rPr>
              <w:t xml:space="preserve">Areas on the periphery of the city are also popular locations with inner city residents as they have quick access to beaches and regional parks for recreation. As a result of this viewpoint, new residential areas on or near the city edge in places like </w:t>
            </w:r>
            <w:r w:rsidR="00480292" w:rsidRPr="00B944CE">
              <w:rPr>
                <w:rFonts w:ascii="Arial" w:eastAsia="Arial" w:hAnsi="Arial" w:cs="Arial"/>
                <w:i/>
                <w:color w:val="000000"/>
                <w:sz w:val="20"/>
                <w:szCs w:val="20"/>
              </w:rPr>
              <w:t xml:space="preserve">Takanini and </w:t>
            </w:r>
            <w:r w:rsidRPr="00B944CE">
              <w:rPr>
                <w:rFonts w:ascii="Arial" w:eastAsia="Arial" w:hAnsi="Arial" w:cs="Arial"/>
                <w:i/>
                <w:color w:val="000000"/>
                <w:sz w:val="20"/>
                <w:szCs w:val="20"/>
              </w:rPr>
              <w:t xml:space="preserve">Pokeno in South Auckland and </w:t>
            </w:r>
            <w:r w:rsidR="00480292" w:rsidRPr="00B944CE">
              <w:rPr>
                <w:rFonts w:ascii="Arial" w:eastAsia="Arial" w:hAnsi="Arial" w:cs="Arial"/>
                <w:i/>
                <w:color w:val="000000"/>
                <w:sz w:val="20"/>
                <w:szCs w:val="20"/>
              </w:rPr>
              <w:t xml:space="preserve">Albany, Henderson and </w:t>
            </w:r>
            <w:r w:rsidRPr="00B944CE">
              <w:rPr>
                <w:rFonts w:ascii="Arial" w:eastAsia="Arial" w:hAnsi="Arial" w:cs="Arial"/>
                <w:i/>
                <w:color w:val="000000"/>
                <w:sz w:val="20"/>
                <w:szCs w:val="20"/>
              </w:rPr>
              <w:t xml:space="preserve">Silverdale on the North Shore are seen as desirable places to live and quickly get developed.” </w:t>
            </w:r>
          </w:p>
          <w:p w14:paraId="2C8116B7" w14:textId="77777777" w:rsidR="002620BC" w:rsidRDefault="002620B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1EEE0979" w14:textId="468889C6" w:rsidR="00CB4EA1" w:rsidRPr="00B944CE" w:rsidRDefault="00CB4EA1"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Changing Viewpoints:</w:t>
            </w:r>
          </w:p>
          <w:p w14:paraId="2C83E0B4" w14:textId="4669D1E6" w:rsidR="00745621" w:rsidRPr="005E7E0C" w:rsidRDefault="008F7878" w:rsidP="00745621">
            <w:pPr>
              <w:pBdr>
                <w:top w:val="nil"/>
                <w:left w:val="nil"/>
                <w:bottom w:val="nil"/>
                <w:right w:val="nil"/>
                <w:between w:val="nil"/>
              </w:pBdr>
              <w:tabs>
                <w:tab w:val="left" w:pos="284"/>
              </w:tabs>
              <w:spacing w:before="40" w:after="40"/>
              <w:rPr>
                <w:rFonts w:ascii="Arial" w:eastAsia="Arial" w:hAnsi="Arial" w:cs="Arial"/>
                <w:i/>
                <w:color w:val="000000"/>
                <w:sz w:val="20"/>
                <w:szCs w:val="20"/>
              </w:rPr>
            </w:pPr>
            <w:r w:rsidRPr="00B944CE">
              <w:rPr>
                <w:rFonts w:ascii="Arial" w:eastAsia="Arial" w:hAnsi="Arial" w:cs="Arial"/>
                <w:i/>
                <w:color w:val="000000"/>
                <w:sz w:val="20"/>
                <w:szCs w:val="20"/>
              </w:rPr>
              <w:t>“</w:t>
            </w:r>
            <w:r w:rsidR="0011184C" w:rsidRPr="00B944CE">
              <w:rPr>
                <w:rFonts w:ascii="Arial" w:eastAsia="Arial" w:hAnsi="Arial" w:cs="Arial"/>
                <w:i/>
                <w:color w:val="000000"/>
                <w:sz w:val="20"/>
                <w:szCs w:val="20"/>
              </w:rPr>
              <w:t>It has been predicted that Auckland's population will be around 2 million by</w:t>
            </w:r>
            <w:r w:rsidR="0011184C">
              <w:rPr>
                <w:rFonts w:ascii="Arial" w:eastAsia="Arial" w:hAnsi="Arial" w:cs="Arial"/>
                <w:i/>
                <w:color w:val="000000"/>
                <w:sz w:val="20"/>
                <w:szCs w:val="20"/>
              </w:rPr>
              <w:t xml:space="preserve"> the year 2031, an increas</w:t>
            </w:r>
            <w:r w:rsidR="006D7E69">
              <w:rPr>
                <w:rFonts w:ascii="Arial" w:eastAsia="Arial" w:hAnsi="Arial" w:cs="Arial"/>
                <w:i/>
                <w:color w:val="000000"/>
                <w:sz w:val="20"/>
                <w:szCs w:val="20"/>
              </w:rPr>
              <w:t xml:space="preserve">e of half a million people. </w:t>
            </w:r>
            <w:r>
              <w:rPr>
                <w:rFonts w:ascii="Arial" w:eastAsia="Arial" w:hAnsi="Arial" w:cs="Arial"/>
                <w:i/>
                <w:color w:val="000000"/>
                <w:sz w:val="20"/>
                <w:szCs w:val="20"/>
              </w:rPr>
              <w:t>T</w:t>
            </w:r>
            <w:r w:rsidR="0011184C">
              <w:rPr>
                <w:rFonts w:ascii="Arial" w:eastAsia="Arial" w:hAnsi="Arial" w:cs="Arial"/>
                <w:i/>
                <w:color w:val="000000"/>
                <w:sz w:val="20"/>
                <w:szCs w:val="20"/>
              </w:rPr>
              <w:t>o plan for a city of this size</w:t>
            </w:r>
            <w:r>
              <w:rPr>
                <w:rFonts w:ascii="Arial" w:eastAsia="Arial" w:hAnsi="Arial" w:cs="Arial"/>
                <w:i/>
                <w:color w:val="000000"/>
                <w:sz w:val="20"/>
                <w:szCs w:val="20"/>
              </w:rPr>
              <w:t xml:space="preserve"> the Auckland City Council needs to take a long term view that considers the i</w:t>
            </w:r>
            <w:r w:rsidR="006D7E69">
              <w:rPr>
                <w:rFonts w:ascii="Arial" w:eastAsia="Arial" w:hAnsi="Arial" w:cs="Arial"/>
                <w:i/>
                <w:color w:val="000000"/>
                <w:sz w:val="20"/>
                <w:szCs w:val="20"/>
              </w:rPr>
              <w:t>m</w:t>
            </w:r>
            <w:r>
              <w:rPr>
                <w:rFonts w:ascii="Arial" w:eastAsia="Arial" w:hAnsi="Arial" w:cs="Arial"/>
                <w:i/>
                <w:color w:val="000000"/>
                <w:sz w:val="20"/>
                <w:szCs w:val="20"/>
              </w:rPr>
              <w:t>pacts of population growth and urban sprawl on the social, cultural and environmental environment of the city.</w:t>
            </w:r>
            <w:r w:rsidR="006D7E69">
              <w:rPr>
                <w:rFonts w:ascii="Arial" w:eastAsia="Arial" w:hAnsi="Arial" w:cs="Arial"/>
                <w:i/>
                <w:color w:val="000000"/>
                <w:sz w:val="20"/>
                <w:szCs w:val="20"/>
              </w:rPr>
              <w:t xml:space="preserve"> The job of planners at Auckland City Council is to </w:t>
            </w:r>
            <w:r w:rsidR="0011184C">
              <w:rPr>
                <w:rFonts w:ascii="Arial" w:eastAsia="Arial" w:hAnsi="Arial" w:cs="Arial"/>
                <w:i/>
                <w:color w:val="000000"/>
                <w:sz w:val="20"/>
                <w:szCs w:val="20"/>
              </w:rPr>
              <w:t>decide how land can best be used to accommodate not just the housing needs of the population</w:t>
            </w:r>
            <w:r>
              <w:rPr>
                <w:rFonts w:ascii="Arial" w:eastAsia="Arial" w:hAnsi="Arial" w:cs="Arial"/>
                <w:i/>
                <w:color w:val="000000"/>
                <w:sz w:val="20"/>
                <w:szCs w:val="20"/>
              </w:rPr>
              <w:t xml:space="preserve">, </w:t>
            </w:r>
            <w:r w:rsidR="0011184C">
              <w:rPr>
                <w:rFonts w:ascii="Arial" w:eastAsia="Arial" w:hAnsi="Arial" w:cs="Arial"/>
                <w:i/>
                <w:color w:val="000000"/>
                <w:sz w:val="20"/>
                <w:szCs w:val="20"/>
              </w:rPr>
              <w:t>but all the services and infrastructure a population of 2 million will need.</w:t>
            </w:r>
            <w:r w:rsidR="006E26DC">
              <w:rPr>
                <w:rFonts w:ascii="Arial" w:eastAsia="Arial" w:hAnsi="Arial" w:cs="Arial"/>
                <w:i/>
                <w:color w:val="000000"/>
                <w:sz w:val="20"/>
                <w:szCs w:val="20"/>
              </w:rPr>
              <w:t xml:space="preserve"> </w:t>
            </w:r>
            <w:r w:rsidR="0011184C">
              <w:rPr>
                <w:rFonts w:ascii="Arial" w:eastAsia="Arial" w:hAnsi="Arial" w:cs="Arial"/>
                <w:i/>
                <w:color w:val="000000"/>
                <w:sz w:val="20"/>
                <w:szCs w:val="20"/>
              </w:rPr>
              <w:t>In the past the city grew without much overall planning taking place</w:t>
            </w:r>
            <w:r w:rsidR="0019136D">
              <w:rPr>
                <w:rFonts w:ascii="Arial" w:eastAsia="Arial" w:hAnsi="Arial" w:cs="Arial"/>
                <w:i/>
                <w:color w:val="000000"/>
                <w:sz w:val="20"/>
                <w:szCs w:val="20"/>
              </w:rPr>
              <w:t xml:space="preserve"> and without much consideration of the impacts of urban sprawl on the natural and cultural environment</w:t>
            </w:r>
            <w:r w:rsidR="0011184C">
              <w:rPr>
                <w:rFonts w:ascii="Arial" w:eastAsia="Arial" w:hAnsi="Arial" w:cs="Arial"/>
                <w:i/>
                <w:color w:val="000000"/>
                <w:sz w:val="20"/>
                <w:szCs w:val="20"/>
              </w:rPr>
              <w:t xml:space="preserve">. </w:t>
            </w:r>
            <w:r w:rsidR="0057767D">
              <w:rPr>
                <w:rFonts w:ascii="Arial" w:eastAsia="Arial" w:hAnsi="Arial" w:cs="Arial"/>
                <w:i/>
                <w:color w:val="000000"/>
                <w:sz w:val="20"/>
                <w:szCs w:val="20"/>
              </w:rPr>
              <w:t>The perspective of council planners was that l</w:t>
            </w:r>
            <w:r w:rsidR="0011184C">
              <w:rPr>
                <w:rFonts w:ascii="Arial" w:eastAsia="Arial" w:hAnsi="Arial" w:cs="Arial"/>
                <w:i/>
                <w:color w:val="000000"/>
                <w:sz w:val="20"/>
                <w:szCs w:val="20"/>
              </w:rPr>
              <w:t>and seemed plentiful and people liked a quarter acre section with their own home and section. Few high rise flats or e</w:t>
            </w:r>
            <w:r w:rsidR="006E26DC">
              <w:rPr>
                <w:rFonts w:ascii="Arial" w:eastAsia="Arial" w:hAnsi="Arial" w:cs="Arial"/>
                <w:i/>
                <w:color w:val="000000"/>
                <w:sz w:val="20"/>
                <w:szCs w:val="20"/>
              </w:rPr>
              <w:t xml:space="preserve">ven </w:t>
            </w:r>
            <w:r w:rsidR="006E26DC">
              <w:rPr>
                <w:rFonts w:ascii="Arial" w:eastAsia="Arial" w:hAnsi="Arial" w:cs="Arial"/>
                <w:i/>
                <w:color w:val="000000"/>
                <w:sz w:val="20"/>
                <w:szCs w:val="20"/>
              </w:rPr>
              <w:lastRenderedPageBreak/>
              <w:t>terraced houses were built outside of the central business district</w:t>
            </w:r>
            <w:r w:rsidR="0057767D">
              <w:rPr>
                <w:rFonts w:ascii="Arial" w:eastAsia="Arial" w:hAnsi="Arial" w:cs="Arial"/>
                <w:i/>
                <w:color w:val="000000"/>
                <w:sz w:val="20"/>
                <w:szCs w:val="20"/>
              </w:rPr>
              <w:t xml:space="preserve">. </w:t>
            </w:r>
            <w:r w:rsidR="006E26DC">
              <w:rPr>
                <w:rFonts w:ascii="Arial" w:eastAsia="Arial" w:hAnsi="Arial" w:cs="Arial"/>
                <w:i/>
                <w:color w:val="000000"/>
                <w:sz w:val="20"/>
                <w:szCs w:val="20"/>
              </w:rPr>
              <w:t>This viewpoint is changing</w:t>
            </w:r>
            <w:r w:rsidR="00FD50E4">
              <w:rPr>
                <w:rFonts w:ascii="Arial" w:eastAsia="Arial" w:hAnsi="Arial" w:cs="Arial"/>
                <w:i/>
                <w:color w:val="000000"/>
                <w:sz w:val="20"/>
                <w:szCs w:val="20"/>
              </w:rPr>
              <w:t xml:space="preserve"> as planners are influenced by </w:t>
            </w:r>
            <w:r w:rsidR="0019136D">
              <w:rPr>
                <w:rFonts w:ascii="Arial" w:eastAsia="Arial" w:hAnsi="Arial" w:cs="Arial"/>
                <w:i/>
                <w:color w:val="000000"/>
                <w:sz w:val="20"/>
                <w:szCs w:val="20"/>
              </w:rPr>
              <w:t xml:space="preserve">public opinion </w:t>
            </w:r>
            <w:r w:rsidR="00FD50E4">
              <w:rPr>
                <w:rFonts w:ascii="Arial" w:eastAsia="Arial" w:hAnsi="Arial" w:cs="Arial"/>
                <w:i/>
                <w:color w:val="000000"/>
                <w:sz w:val="20"/>
                <w:szCs w:val="20"/>
              </w:rPr>
              <w:t>which includes a range of different social and cultural perspectives and values. This was reflected in the 9400 public submissions to the proposed Auckland Unitary Plan created in 2013 after the amalgamation of Auckland’s regional councils</w:t>
            </w:r>
            <w:r w:rsidR="000D7D45">
              <w:rPr>
                <w:rFonts w:ascii="Arial" w:eastAsia="Arial" w:hAnsi="Arial" w:cs="Arial"/>
                <w:i/>
                <w:color w:val="000000"/>
                <w:sz w:val="20"/>
                <w:szCs w:val="20"/>
              </w:rPr>
              <w:t xml:space="preserve"> into the Super City</w:t>
            </w:r>
            <w:r w:rsidR="005E7E0C">
              <w:rPr>
                <w:rFonts w:ascii="Arial" w:eastAsia="Arial" w:hAnsi="Arial" w:cs="Arial"/>
                <w:i/>
                <w:color w:val="000000"/>
                <w:sz w:val="20"/>
                <w:szCs w:val="20"/>
              </w:rPr>
              <w:t xml:space="preserve">. </w:t>
            </w:r>
            <w:r w:rsidR="00FD50E4">
              <w:rPr>
                <w:rFonts w:ascii="Arial" w:eastAsia="Arial" w:hAnsi="Arial" w:cs="Arial"/>
                <w:i/>
                <w:color w:val="000000"/>
                <w:sz w:val="20"/>
                <w:szCs w:val="20"/>
              </w:rPr>
              <w:t xml:space="preserve">As a result, city planners </w:t>
            </w:r>
            <w:r w:rsidR="005B147A">
              <w:rPr>
                <w:rFonts w:ascii="Arial" w:eastAsia="Arial" w:hAnsi="Arial" w:cs="Arial"/>
                <w:i/>
                <w:color w:val="000000"/>
                <w:sz w:val="20"/>
                <w:szCs w:val="20"/>
              </w:rPr>
              <w:t xml:space="preserve">have adopted a more social and environmental perspective which is </w:t>
            </w:r>
            <w:r w:rsidR="00FD50E4">
              <w:rPr>
                <w:rFonts w:ascii="Arial" w:eastAsia="Arial" w:hAnsi="Arial" w:cs="Arial"/>
                <w:i/>
                <w:color w:val="000000"/>
                <w:sz w:val="20"/>
                <w:szCs w:val="20"/>
              </w:rPr>
              <w:t xml:space="preserve">more </w:t>
            </w:r>
            <w:r w:rsidR="0057767D">
              <w:rPr>
                <w:rFonts w:ascii="Arial" w:eastAsia="Arial" w:hAnsi="Arial" w:cs="Arial"/>
                <w:i/>
                <w:color w:val="000000"/>
                <w:sz w:val="20"/>
                <w:szCs w:val="20"/>
              </w:rPr>
              <w:t>focused on</w:t>
            </w:r>
            <w:r w:rsidR="0019136D">
              <w:rPr>
                <w:rFonts w:ascii="Arial" w:eastAsia="Arial" w:hAnsi="Arial" w:cs="Arial"/>
                <w:i/>
                <w:color w:val="000000"/>
                <w:sz w:val="20"/>
                <w:szCs w:val="20"/>
              </w:rPr>
              <w:t xml:space="preserve"> developing a city that is green, people friendly and one where problems of traffic congestion are solved.</w:t>
            </w:r>
            <w:r w:rsidR="00FD50E4">
              <w:rPr>
                <w:rFonts w:ascii="Arial" w:eastAsia="Arial" w:hAnsi="Arial" w:cs="Arial"/>
                <w:i/>
                <w:color w:val="000000"/>
                <w:sz w:val="20"/>
                <w:szCs w:val="20"/>
              </w:rPr>
              <w:t xml:space="preserve"> </w:t>
            </w:r>
            <w:r w:rsidR="005B147A">
              <w:rPr>
                <w:rFonts w:ascii="Arial" w:eastAsia="Arial" w:hAnsi="Arial" w:cs="Arial"/>
                <w:i/>
                <w:color w:val="000000"/>
                <w:sz w:val="20"/>
                <w:szCs w:val="20"/>
              </w:rPr>
              <w:t>Planner</w:t>
            </w:r>
            <w:r w:rsidR="005E7E0C">
              <w:rPr>
                <w:rFonts w:ascii="Arial" w:eastAsia="Arial" w:hAnsi="Arial" w:cs="Arial"/>
                <w:i/>
                <w:color w:val="000000"/>
                <w:sz w:val="20"/>
                <w:szCs w:val="20"/>
              </w:rPr>
              <w:t>’</w:t>
            </w:r>
            <w:r w:rsidR="005B147A">
              <w:rPr>
                <w:rFonts w:ascii="Arial" w:eastAsia="Arial" w:hAnsi="Arial" w:cs="Arial"/>
                <w:i/>
                <w:color w:val="000000"/>
                <w:sz w:val="20"/>
                <w:szCs w:val="20"/>
              </w:rPr>
              <w:t xml:space="preserve">s viewpoint now favours more </w:t>
            </w:r>
            <w:r w:rsidR="005E7E0C">
              <w:rPr>
                <w:rFonts w:ascii="Arial" w:eastAsia="Arial" w:hAnsi="Arial" w:cs="Arial"/>
                <w:i/>
                <w:color w:val="000000"/>
                <w:sz w:val="20"/>
                <w:szCs w:val="20"/>
              </w:rPr>
              <w:t>medium and high density housing developments, such as at Takanini or Hobsonville. This is due to the realisation that u</w:t>
            </w:r>
            <w:r w:rsidR="005B147A">
              <w:rPr>
                <w:rFonts w:ascii="Arial" w:eastAsia="Arial" w:hAnsi="Arial" w:cs="Arial"/>
                <w:i/>
                <w:color w:val="000000"/>
                <w:sz w:val="20"/>
                <w:szCs w:val="20"/>
              </w:rPr>
              <w:t xml:space="preserve">rban sprawl has </w:t>
            </w:r>
            <w:r w:rsidR="005E7E0C">
              <w:rPr>
                <w:rFonts w:ascii="Arial" w:eastAsia="Arial" w:hAnsi="Arial" w:cs="Arial"/>
                <w:i/>
                <w:color w:val="000000"/>
                <w:sz w:val="20"/>
                <w:szCs w:val="20"/>
              </w:rPr>
              <w:t>increased</w:t>
            </w:r>
            <w:r w:rsidR="005B147A">
              <w:rPr>
                <w:rFonts w:ascii="Arial" w:eastAsia="Arial" w:hAnsi="Arial" w:cs="Arial"/>
                <w:i/>
                <w:color w:val="000000"/>
                <w:sz w:val="20"/>
                <w:szCs w:val="20"/>
              </w:rPr>
              <w:t xml:space="preserve"> traffic congestion</w:t>
            </w:r>
            <w:r w:rsidR="005E7E0C">
              <w:rPr>
                <w:rFonts w:ascii="Arial" w:eastAsia="Arial" w:hAnsi="Arial" w:cs="Arial"/>
                <w:i/>
                <w:color w:val="000000"/>
                <w:sz w:val="20"/>
                <w:szCs w:val="20"/>
              </w:rPr>
              <w:t>, especially commuting numbers and times</w:t>
            </w:r>
            <w:r w:rsidR="005B147A">
              <w:rPr>
                <w:rFonts w:ascii="Arial" w:eastAsia="Arial" w:hAnsi="Arial" w:cs="Arial"/>
                <w:i/>
                <w:color w:val="000000"/>
                <w:sz w:val="20"/>
                <w:szCs w:val="20"/>
              </w:rPr>
              <w:t xml:space="preserve"> on the </w:t>
            </w:r>
            <w:r w:rsidR="005E7E0C">
              <w:rPr>
                <w:rFonts w:ascii="Arial" w:eastAsia="Arial" w:hAnsi="Arial" w:cs="Arial"/>
                <w:i/>
                <w:color w:val="000000"/>
                <w:sz w:val="20"/>
                <w:szCs w:val="20"/>
              </w:rPr>
              <w:t xml:space="preserve">Northern, Southern and Western </w:t>
            </w:r>
            <w:r w:rsidR="005B147A">
              <w:rPr>
                <w:rFonts w:ascii="Arial" w:eastAsia="Arial" w:hAnsi="Arial" w:cs="Arial"/>
                <w:i/>
                <w:color w:val="000000"/>
                <w:sz w:val="20"/>
                <w:szCs w:val="20"/>
              </w:rPr>
              <w:t>motorways</w:t>
            </w:r>
            <w:r w:rsidR="005E7E0C">
              <w:rPr>
                <w:rFonts w:ascii="Arial" w:eastAsia="Arial" w:hAnsi="Arial" w:cs="Arial"/>
                <w:i/>
                <w:color w:val="000000"/>
                <w:sz w:val="20"/>
                <w:szCs w:val="20"/>
              </w:rPr>
              <w:t>,</w:t>
            </w:r>
            <w:r w:rsidR="005B147A">
              <w:rPr>
                <w:rFonts w:ascii="Arial" w:eastAsia="Arial" w:hAnsi="Arial" w:cs="Arial"/>
                <w:i/>
                <w:color w:val="000000"/>
                <w:sz w:val="20"/>
                <w:szCs w:val="20"/>
              </w:rPr>
              <w:t xml:space="preserve"> as people </w:t>
            </w:r>
            <w:r w:rsidR="005E7E0C">
              <w:rPr>
                <w:rFonts w:ascii="Arial" w:eastAsia="Arial" w:hAnsi="Arial" w:cs="Arial"/>
                <w:i/>
                <w:color w:val="000000"/>
                <w:sz w:val="20"/>
                <w:szCs w:val="20"/>
              </w:rPr>
              <w:t xml:space="preserve">living </w:t>
            </w:r>
            <w:r w:rsidR="005B147A">
              <w:rPr>
                <w:rFonts w:ascii="Arial" w:eastAsia="Arial" w:hAnsi="Arial" w:cs="Arial"/>
                <w:i/>
                <w:color w:val="000000"/>
                <w:sz w:val="20"/>
                <w:szCs w:val="20"/>
              </w:rPr>
              <w:t>on the edge of the city commute to work in the centre.</w:t>
            </w:r>
            <w:r w:rsidR="005E7E0C">
              <w:rPr>
                <w:rFonts w:ascii="Arial" w:eastAsia="Arial" w:hAnsi="Arial" w:cs="Arial"/>
                <w:i/>
                <w:color w:val="000000"/>
                <w:sz w:val="20"/>
                <w:szCs w:val="20"/>
              </w:rPr>
              <w:t xml:space="preserve"> The Automotive Association calculates that Auckland commuters spend 78.6 hours stuck in traffic each year and the number of cars on the road increased 40,000 from 2017-2018. </w:t>
            </w:r>
            <w:r w:rsidR="00060ADB">
              <w:rPr>
                <w:rFonts w:ascii="Arial" w:eastAsia="Arial" w:hAnsi="Arial" w:cs="Arial"/>
                <w:i/>
                <w:color w:val="000000"/>
                <w:sz w:val="20"/>
                <w:szCs w:val="20"/>
              </w:rPr>
              <w:t>Access to places of work, schools and shops are viewed as just as important as having a bi</w:t>
            </w:r>
            <w:r w:rsidR="005E7E0C">
              <w:rPr>
                <w:rFonts w:ascii="Arial" w:eastAsia="Arial" w:hAnsi="Arial" w:cs="Arial"/>
                <w:i/>
                <w:color w:val="000000"/>
                <w:sz w:val="20"/>
                <w:szCs w:val="20"/>
              </w:rPr>
              <w:t>g section or access to a beach.To overcome traffic congestion</w:t>
            </w:r>
            <w:r w:rsidR="00745621">
              <w:rPr>
                <w:rFonts w:ascii="Arial" w:eastAsia="Arial" w:hAnsi="Arial" w:cs="Arial"/>
                <w:i/>
                <w:color w:val="000000"/>
                <w:sz w:val="20"/>
                <w:szCs w:val="20"/>
              </w:rPr>
              <w:t xml:space="preserve"> planners </w:t>
            </w:r>
            <w:r w:rsidR="005E7E0C">
              <w:rPr>
                <w:rFonts w:ascii="Arial" w:eastAsia="Arial" w:hAnsi="Arial" w:cs="Arial"/>
                <w:i/>
                <w:color w:val="000000"/>
                <w:sz w:val="20"/>
                <w:szCs w:val="20"/>
              </w:rPr>
              <w:t>now</w:t>
            </w:r>
            <w:r w:rsidR="00745621">
              <w:rPr>
                <w:rFonts w:ascii="Arial" w:eastAsia="Arial" w:hAnsi="Arial" w:cs="Arial"/>
                <w:i/>
                <w:color w:val="000000"/>
                <w:sz w:val="20"/>
                <w:szCs w:val="20"/>
              </w:rPr>
              <w:t xml:space="preserve"> view access to places of work, schools and </w:t>
            </w:r>
            <w:r w:rsidR="005E7E0C">
              <w:rPr>
                <w:rFonts w:ascii="Arial" w:eastAsia="Arial" w:hAnsi="Arial" w:cs="Arial"/>
                <w:i/>
                <w:color w:val="000000"/>
                <w:sz w:val="20"/>
                <w:szCs w:val="20"/>
              </w:rPr>
              <w:t xml:space="preserve"> </w:t>
            </w:r>
            <w:r w:rsidR="00745621">
              <w:rPr>
                <w:rFonts w:ascii="Arial" w:eastAsia="Arial" w:hAnsi="Arial" w:cs="Arial"/>
                <w:i/>
                <w:color w:val="000000"/>
                <w:sz w:val="20"/>
                <w:szCs w:val="20"/>
              </w:rPr>
              <w:t xml:space="preserve">shops as just as important as having a big section or access to a beach. </w:t>
            </w:r>
            <w:r w:rsidR="005E7E0C">
              <w:rPr>
                <w:rFonts w:ascii="Arial" w:eastAsia="Arial" w:hAnsi="Arial" w:cs="Arial"/>
                <w:i/>
                <w:color w:val="000000"/>
                <w:sz w:val="20"/>
                <w:szCs w:val="20"/>
              </w:rPr>
              <w:t>L</w:t>
            </w:r>
            <w:r w:rsidR="00745621">
              <w:rPr>
                <w:rFonts w:ascii="Arial" w:eastAsia="Arial" w:hAnsi="Arial" w:cs="Arial"/>
                <w:i/>
                <w:color w:val="000000"/>
                <w:sz w:val="20"/>
                <w:szCs w:val="20"/>
              </w:rPr>
              <w:t xml:space="preserve">iving close to </w:t>
            </w:r>
            <w:r w:rsidR="005E7E0C">
              <w:rPr>
                <w:rFonts w:ascii="Arial" w:eastAsia="Arial" w:hAnsi="Arial" w:cs="Arial"/>
                <w:i/>
                <w:color w:val="000000"/>
                <w:sz w:val="20"/>
                <w:szCs w:val="20"/>
              </w:rPr>
              <w:t xml:space="preserve">essential </w:t>
            </w:r>
            <w:r w:rsidR="00745621">
              <w:rPr>
                <w:rFonts w:ascii="Arial" w:eastAsia="Arial" w:hAnsi="Arial" w:cs="Arial"/>
                <w:i/>
                <w:color w:val="000000"/>
                <w:sz w:val="20"/>
                <w:szCs w:val="20"/>
              </w:rPr>
              <w:t xml:space="preserve">services </w:t>
            </w:r>
            <w:r w:rsidR="005E7E0C">
              <w:rPr>
                <w:rFonts w:ascii="Arial" w:eastAsia="Arial" w:hAnsi="Arial" w:cs="Arial"/>
                <w:i/>
                <w:color w:val="000000"/>
                <w:sz w:val="20"/>
                <w:szCs w:val="20"/>
              </w:rPr>
              <w:t xml:space="preserve">people need </w:t>
            </w:r>
            <w:r w:rsidR="00745621">
              <w:rPr>
                <w:rFonts w:ascii="Arial" w:eastAsia="Arial" w:hAnsi="Arial" w:cs="Arial"/>
                <w:i/>
                <w:color w:val="000000"/>
                <w:sz w:val="20"/>
                <w:szCs w:val="20"/>
              </w:rPr>
              <w:t>such as schools</w:t>
            </w:r>
            <w:r w:rsidR="005E7E0C">
              <w:rPr>
                <w:rFonts w:ascii="Arial" w:eastAsia="Arial" w:hAnsi="Arial" w:cs="Arial"/>
                <w:i/>
                <w:color w:val="000000"/>
                <w:sz w:val="20"/>
                <w:szCs w:val="20"/>
              </w:rPr>
              <w:t xml:space="preserve"> and supermarkets</w:t>
            </w:r>
            <w:r w:rsidR="00745621">
              <w:rPr>
                <w:rFonts w:ascii="Arial" w:eastAsia="Arial" w:hAnsi="Arial" w:cs="Arial"/>
                <w:i/>
                <w:color w:val="000000"/>
                <w:sz w:val="20"/>
                <w:szCs w:val="20"/>
              </w:rPr>
              <w:t xml:space="preserve"> reduces </w:t>
            </w:r>
            <w:r w:rsidR="005E7E0C">
              <w:rPr>
                <w:rFonts w:ascii="Arial" w:eastAsia="Arial" w:hAnsi="Arial" w:cs="Arial"/>
                <w:i/>
                <w:color w:val="000000"/>
                <w:sz w:val="20"/>
                <w:szCs w:val="20"/>
              </w:rPr>
              <w:t>the amount of traffic at peak hours</w:t>
            </w:r>
            <w:r w:rsidR="00745621">
              <w:rPr>
                <w:rFonts w:ascii="Arial" w:eastAsia="Arial" w:hAnsi="Arial" w:cs="Arial"/>
                <w:i/>
                <w:color w:val="000000"/>
                <w:sz w:val="20"/>
                <w:szCs w:val="20"/>
              </w:rPr>
              <w:t xml:space="preserve">.   </w:t>
            </w:r>
          </w:p>
          <w:p w14:paraId="7796B24A" w14:textId="77777777" w:rsidR="00A57075" w:rsidRDefault="00A57075"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773BE5AC" w14:textId="77777777" w:rsidR="00A57075" w:rsidRDefault="00A57075" w:rsidP="00A57075">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Strength(s) and Weaknesses(s):</w:t>
            </w:r>
          </w:p>
          <w:p w14:paraId="0115628D" w14:textId="6BC380C1" w:rsidR="00E630B4" w:rsidRDefault="00A57075" w:rsidP="00A57075">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Course of Action 1 – </w:t>
            </w:r>
            <w:r w:rsidR="00E630B4">
              <w:rPr>
                <w:rFonts w:ascii="Arial" w:eastAsia="Arial" w:hAnsi="Arial" w:cs="Arial"/>
                <w:i/>
                <w:color w:val="000000"/>
                <w:sz w:val="20"/>
                <w:szCs w:val="20"/>
              </w:rPr>
              <w:t>Medium</w:t>
            </w:r>
            <w:r w:rsidR="00A27517">
              <w:rPr>
                <w:rFonts w:ascii="Arial" w:eastAsia="Arial" w:hAnsi="Arial" w:cs="Arial"/>
                <w:i/>
                <w:color w:val="000000"/>
                <w:sz w:val="20"/>
                <w:szCs w:val="20"/>
              </w:rPr>
              <w:t xml:space="preserve"> density urban sprawl</w:t>
            </w:r>
          </w:p>
          <w:p w14:paraId="7C77899D" w14:textId="51EFFED5" w:rsidR="00A27517" w:rsidRDefault="00E630B4" w:rsidP="00A57075">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w:t>
            </w:r>
            <w:r w:rsidR="009973D0">
              <w:rPr>
                <w:rFonts w:ascii="Arial" w:eastAsia="Arial" w:hAnsi="Arial" w:cs="Arial"/>
                <w:i/>
                <w:color w:val="000000"/>
                <w:sz w:val="20"/>
                <w:szCs w:val="20"/>
              </w:rPr>
              <w:t xml:space="preserve">There are </w:t>
            </w:r>
            <w:r w:rsidR="00A57075">
              <w:rPr>
                <w:rFonts w:ascii="Arial" w:eastAsia="Arial" w:hAnsi="Arial" w:cs="Arial"/>
                <w:i/>
                <w:color w:val="000000"/>
                <w:sz w:val="20"/>
                <w:szCs w:val="20"/>
              </w:rPr>
              <w:t>many rural a</w:t>
            </w:r>
            <w:r w:rsidR="009973D0">
              <w:rPr>
                <w:rFonts w:ascii="Arial" w:eastAsia="Arial" w:hAnsi="Arial" w:cs="Arial"/>
                <w:i/>
                <w:color w:val="000000"/>
                <w:sz w:val="20"/>
                <w:szCs w:val="20"/>
              </w:rPr>
              <w:t xml:space="preserve">reas on the periphery of </w:t>
            </w:r>
            <w:r w:rsidR="009973D0">
              <w:rPr>
                <w:rFonts w:ascii="Arial" w:eastAsia="Arial" w:hAnsi="Arial" w:cs="Arial"/>
                <w:i/>
                <w:color w:val="000000"/>
                <w:sz w:val="20"/>
                <w:szCs w:val="20"/>
              </w:rPr>
              <w:lastRenderedPageBreak/>
              <w:t xml:space="preserve">Auckland city that are not valuable for recreational use </w:t>
            </w:r>
            <w:r>
              <w:rPr>
                <w:rFonts w:ascii="Arial" w:eastAsia="Arial" w:hAnsi="Arial" w:cs="Arial"/>
                <w:i/>
                <w:color w:val="000000"/>
                <w:sz w:val="20"/>
                <w:szCs w:val="20"/>
              </w:rPr>
              <w:t>that could</w:t>
            </w:r>
            <w:r w:rsidR="00A27517">
              <w:rPr>
                <w:rFonts w:ascii="Arial" w:eastAsia="Arial" w:hAnsi="Arial" w:cs="Arial"/>
                <w:i/>
                <w:color w:val="000000"/>
                <w:sz w:val="20"/>
                <w:szCs w:val="20"/>
              </w:rPr>
              <w:t xml:space="preserve"> easily be developed for medium</w:t>
            </w:r>
            <w:r w:rsidR="009973D0">
              <w:rPr>
                <w:rFonts w:ascii="Arial" w:eastAsia="Arial" w:hAnsi="Arial" w:cs="Arial"/>
                <w:i/>
                <w:color w:val="000000"/>
                <w:sz w:val="20"/>
                <w:szCs w:val="20"/>
              </w:rPr>
              <w:t xml:space="preserve"> density urban housing, such as farmland in Takanini and Wesley in South</w:t>
            </w:r>
            <w:r w:rsidR="00A27517">
              <w:rPr>
                <w:rFonts w:ascii="Arial" w:eastAsia="Arial" w:hAnsi="Arial" w:cs="Arial"/>
                <w:i/>
                <w:color w:val="000000"/>
                <w:sz w:val="20"/>
                <w:szCs w:val="20"/>
              </w:rPr>
              <w:t xml:space="preserve"> Auckland. </w:t>
            </w:r>
            <w:r>
              <w:rPr>
                <w:rFonts w:ascii="Arial" w:eastAsia="Arial" w:hAnsi="Arial" w:cs="Arial"/>
                <w:i/>
                <w:color w:val="000000"/>
                <w:sz w:val="20"/>
                <w:szCs w:val="20"/>
              </w:rPr>
              <w:t xml:space="preserve">Allowing urban sprawl to continue </w:t>
            </w:r>
            <w:r w:rsidR="0054673C">
              <w:rPr>
                <w:rFonts w:ascii="Arial" w:eastAsia="Arial" w:hAnsi="Arial" w:cs="Arial"/>
                <w:i/>
                <w:color w:val="000000"/>
                <w:sz w:val="20"/>
                <w:szCs w:val="20"/>
              </w:rPr>
              <w:t>outwards but</w:t>
            </w:r>
            <w:r>
              <w:rPr>
                <w:rFonts w:ascii="Arial" w:eastAsia="Arial" w:hAnsi="Arial" w:cs="Arial"/>
                <w:i/>
                <w:color w:val="000000"/>
                <w:sz w:val="20"/>
                <w:szCs w:val="20"/>
              </w:rPr>
              <w:t xml:space="preserve"> using higher density housing in new developments would strike a balance between house buyers values and the demands of population growth. The 3000 house medium density development at Hobsonville Point has been popular with first home buyers despite </w:t>
            </w:r>
            <w:r w:rsidR="00AB5570">
              <w:rPr>
                <w:rFonts w:ascii="Arial" w:eastAsia="Arial" w:hAnsi="Arial" w:cs="Arial"/>
                <w:i/>
                <w:color w:val="000000"/>
                <w:sz w:val="20"/>
                <w:szCs w:val="20"/>
              </w:rPr>
              <w:t>using</w:t>
            </w:r>
            <w:r>
              <w:rPr>
                <w:rFonts w:ascii="Arial" w:eastAsia="Arial" w:hAnsi="Arial" w:cs="Arial"/>
                <w:i/>
                <w:color w:val="000000"/>
                <w:sz w:val="20"/>
                <w:szCs w:val="20"/>
              </w:rPr>
              <w:t xml:space="preserve"> shared communal green spaces to substitute for smaller sections and backyards.</w:t>
            </w:r>
          </w:p>
          <w:p w14:paraId="6B42A835" w14:textId="46F137D8" w:rsidR="00A57075" w:rsidRDefault="001D0E83"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This action </w:t>
            </w:r>
            <w:r w:rsidR="009649F5">
              <w:rPr>
                <w:rFonts w:ascii="Arial" w:eastAsia="Arial" w:hAnsi="Arial" w:cs="Arial"/>
                <w:i/>
                <w:color w:val="000000"/>
                <w:sz w:val="20"/>
                <w:szCs w:val="20"/>
              </w:rPr>
              <w:t>also promotes economic benefits for landowners, property developers, builders and homeowners as farmland is converted into more valuable urban housi</w:t>
            </w:r>
            <w:r w:rsidR="00E630B4">
              <w:rPr>
                <w:rFonts w:ascii="Arial" w:eastAsia="Arial" w:hAnsi="Arial" w:cs="Arial"/>
                <w:i/>
                <w:color w:val="000000"/>
                <w:sz w:val="20"/>
                <w:szCs w:val="20"/>
              </w:rPr>
              <w:t xml:space="preserve">ng. </w:t>
            </w:r>
            <w:r w:rsidR="003C4F52">
              <w:rPr>
                <w:rFonts w:ascii="Arial" w:eastAsia="Arial" w:hAnsi="Arial" w:cs="Arial"/>
                <w:i/>
                <w:color w:val="000000"/>
                <w:sz w:val="20"/>
                <w:szCs w:val="20"/>
              </w:rPr>
              <w:t>A disadvantage of</w:t>
            </w:r>
            <w:r w:rsidR="00E630B4">
              <w:rPr>
                <w:rFonts w:ascii="Arial" w:eastAsia="Arial" w:hAnsi="Arial" w:cs="Arial"/>
                <w:i/>
                <w:color w:val="000000"/>
                <w:sz w:val="20"/>
                <w:szCs w:val="20"/>
              </w:rPr>
              <w:t xml:space="preserve"> this type of growth is that urban</w:t>
            </w:r>
            <w:r w:rsidR="003C4F52">
              <w:rPr>
                <w:rFonts w:ascii="Arial" w:eastAsia="Arial" w:hAnsi="Arial" w:cs="Arial"/>
                <w:i/>
                <w:color w:val="000000"/>
                <w:sz w:val="20"/>
                <w:szCs w:val="20"/>
              </w:rPr>
              <w:t xml:space="preserve"> sprawl continues and people working in the CBD still need to commute</w:t>
            </w:r>
            <w:r w:rsidR="00EF68AD">
              <w:rPr>
                <w:rFonts w:ascii="Arial" w:eastAsia="Arial" w:hAnsi="Arial" w:cs="Arial"/>
                <w:i/>
                <w:color w:val="000000"/>
                <w:sz w:val="20"/>
                <w:szCs w:val="20"/>
              </w:rPr>
              <w:t>,</w:t>
            </w:r>
            <w:r w:rsidR="003C4F52">
              <w:rPr>
                <w:rFonts w:ascii="Arial" w:eastAsia="Arial" w:hAnsi="Arial" w:cs="Arial"/>
                <w:i/>
                <w:color w:val="000000"/>
                <w:sz w:val="20"/>
                <w:szCs w:val="20"/>
              </w:rPr>
              <w:t xml:space="preserve"> so traffic congestion will continue to be a problem. However, i</w:t>
            </w:r>
            <w:r w:rsidR="00A57075">
              <w:rPr>
                <w:rFonts w:ascii="Arial" w:eastAsia="Arial" w:hAnsi="Arial" w:cs="Arial"/>
                <w:i/>
                <w:color w:val="000000"/>
                <w:sz w:val="20"/>
                <w:szCs w:val="20"/>
              </w:rPr>
              <w:t>f these new communities were built to include local ser</w:t>
            </w:r>
            <w:r w:rsidR="003C4F52">
              <w:rPr>
                <w:rFonts w:ascii="Arial" w:eastAsia="Arial" w:hAnsi="Arial" w:cs="Arial"/>
                <w:i/>
                <w:color w:val="000000"/>
                <w:sz w:val="20"/>
                <w:szCs w:val="20"/>
              </w:rPr>
              <w:t xml:space="preserve">vices like schools, doctors and </w:t>
            </w:r>
            <w:r w:rsidR="00A57075">
              <w:rPr>
                <w:rFonts w:ascii="Arial" w:eastAsia="Arial" w:hAnsi="Arial" w:cs="Arial"/>
                <w:i/>
                <w:color w:val="000000"/>
                <w:sz w:val="20"/>
                <w:szCs w:val="20"/>
              </w:rPr>
              <w:t>shops, less people would need to use their cars.</w:t>
            </w:r>
            <w:r w:rsidR="00E630B4">
              <w:rPr>
                <w:rFonts w:ascii="Arial" w:eastAsia="Arial" w:hAnsi="Arial" w:cs="Arial"/>
                <w:i/>
                <w:color w:val="000000"/>
                <w:sz w:val="20"/>
                <w:szCs w:val="20"/>
              </w:rPr>
              <w:t xml:space="preserve"> If new housing developments</w:t>
            </w:r>
            <w:r w:rsidR="0030474B">
              <w:rPr>
                <w:rFonts w:ascii="Arial" w:eastAsia="Arial" w:hAnsi="Arial" w:cs="Arial"/>
                <w:i/>
                <w:color w:val="000000"/>
                <w:sz w:val="20"/>
                <w:szCs w:val="20"/>
              </w:rPr>
              <w:t xml:space="preserve"> </w:t>
            </w:r>
            <w:r w:rsidR="00E630B4">
              <w:rPr>
                <w:rFonts w:ascii="Arial" w:eastAsia="Arial" w:hAnsi="Arial" w:cs="Arial"/>
                <w:i/>
                <w:color w:val="000000"/>
                <w:sz w:val="20"/>
                <w:szCs w:val="20"/>
              </w:rPr>
              <w:t xml:space="preserve">are </w:t>
            </w:r>
            <w:r w:rsidR="0030474B">
              <w:rPr>
                <w:rFonts w:ascii="Arial" w:eastAsia="Arial" w:hAnsi="Arial" w:cs="Arial"/>
                <w:i/>
                <w:color w:val="000000"/>
                <w:sz w:val="20"/>
                <w:szCs w:val="20"/>
              </w:rPr>
              <w:t>connected</w:t>
            </w:r>
            <w:r w:rsidR="00E630B4">
              <w:rPr>
                <w:rFonts w:ascii="Arial" w:eastAsia="Arial" w:hAnsi="Arial" w:cs="Arial"/>
                <w:i/>
                <w:color w:val="000000"/>
                <w:sz w:val="20"/>
                <w:szCs w:val="20"/>
              </w:rPr>
              <w:t xml:space="preserve"> to public transport networks through services such as park and ride facilities this would also reduce commuter congestion.” </w:t>
            </w:r>
          </w:p>
          <w:p w14:paraId="0CF1926F" w14:textId="0F8BC5E5" w:rsidR="00F80228" w:rsidRDefault="0019136D"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 </w:t>
            </w:r>
          </w:p>
          <w:p w14:paraId="5C1E031D" w14:textId="066A64A7" w:rsidR="00A57075" w:rsidRDefault="00A57075" w:rsidP="00A57075">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Recommendation:</w:t>
            </w:r>
          </w:p>
          <w:p w14:paraId="02DB9FB5" w14:textId="240E03CB" w:rsidR="00976A74" w:rsidRDefault="0019136D"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 xml:space="preserve"> </w:t>
            </w:r>
            <w:r w:rsidR="0011184C">
              <w:rPr>
                <w:rFonts w:ascii="Arial" w:eastAsia="Arial" w:hAnsi="Arial" w:cs="Arial"/>
                <w:i/>
                <w:color w:val="000000"/>
                <w:sz w:val="20"/>
                <w:szCs w:val="20"/>
              </w:rPr>
              <w:t>From a planning viewpoint, a more compact city</w:t>
            </w:r>
            <w:r w:rsidR="00976A74">
              <w:rPr>
                <w:rFonts w:ascii="Arial" w:eastAsia="Arial" w:hAnsi="Arial" w:cs="Arial"/>
                <w:i/>
                <w:color w:val="000000"/>
                <w:sz w:val="20"/>
                <w:szCs w:val="20"/>
              </w:rPr>
              <w:t xml:space="preserve"> is the best future model. This action is better than any others as it allows for a variety of housing to meet personal values and requirements while still protecting valuable rural land on the cities edge.</w:t>
            </w:r>
          </w:p>
          <w:p w14:paraId="1D79D8A1" w14:textId="10F1E655" w:rsidR="00C257F7" w:rsidRDefault="00C04689"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A compact city</w:t>
            </w:r>
            <w:r w:rsidR="0011184C">
              <w:rPr>
                <w:rFonts w:ascii="Arial" w:eastAsia="Arial" w:hAnsi="Arial" w:cs="Arial"/>
                <w:i/>
                <w:color w:val="000000"/>
                <w:sz w:val="20"/>
                <w:szCs w:val="20"/>
              </w:rPr>
              <w:t xml:space="preserve"> would still offer low-density housing, with large sections, but there would also be alternatives. </w:t>
            </w:r>
            <w:r w:rsidR="00ED4674">
              <w:rPr>
                <w:rFonts w:ascii="Arial" w:eastAsia="Arial" w:hAnsi="Arial" w:cs="Arial"/>
                <w:i/>
                <w:color w:val="000000"/>
                <w:sz w:val="20"/>
                <w:szCs w:val="20"/>
              </w:rPr>
              <w:t xml:space="preserve">Higher </w:t>
            </w:r>
            <w:r w:rsidR="00976A74">
              <w:rPr>
                <w:rFonts w:ascii="Arial" w:eastAsia="Arial" w:hAnsi="Arial" w:cs="Arial"/>
                <w:i/>
                <w:color w:val="000000"/>
                <w:sz w:val="20"/>
                <w:szCs w:val="20"/>
              </w:rPr>
              <w:t>density housing, such as flats and apartments c</w:t>
            </w:r>
            <w:r w:rsidR="0011184C">
              <w:rPr>
                <w:rFonts w:ascii="Arial" w:eastAsia="Arial" w:hAnsi="Arial" w:cs="Arial"/>
                <w:i/>
                <w:color w:val="000000"/>
                <w:sz w:val="20"/>
                <w:szCs w:val="20"/>
              </w:rPr>
              <w:t xml:space="preserve">ould be constructed near transport hubs </w:t>
            </w:r>
            <w:r>
              <w:rPr>
                <w:rFonts w:ascii="Arial" w:eastAsia="Arial" w:hAnsi="Arial" w:cs="Arial"/>
                <w:i/>
                <w:color w:val="000000"/>
                <w:sz w:val="20"/>
                <w:szCs w:val="20"/>
              </w:rPr>
              <w:t xml:space="preserve">such as Henderson, </w:t>
            </w:r>
            <w:r w:rsidR="0011184C">
              <w:rPr>
                <w:rFonts w:ascii="Arial" w:eastAsia="Arial" w:hAnsi="Arial" w:cs="Arial"/>
                <w:i/>
                <w:color w:val="000000"/>
                <w:sz w:val="20"/>
                <w:szCs w:val="20"/>
              </w:rPr>
              <w:t>Albany</w:t>
            </w:r>
            <w:r>
              <w:rPr>
                <w:rFonts w:ascii="Arial" w:eastAsia="Arial" w:hAnsi="Arial" w:cs="Arial"/>
                <w:i/>
                <w:color w:val="000000"/>
                <w:sz w:val="20"/>
                <w:szCs w:val="20"/>
              </w:rPr>
              <w:t xml:space="preserve"> and </w:t>
            </w:r>
            <w:r>
              <w:rPr>
                <w:rFonts w:ascii="Arial" w:eastAsia="Arial" w:hAnsi="Arial" w:cs="Arial"/>
                <w:i/>
                <w:color w:val="000000"/>
                <w:sz w:val="20"/>
                <w:szCs w:val="20"/>
              </w:rPr>
              <w:lastRenderedPageBreak/>
              <w:t>Silverdale</w:t>
            </w:r>
            <w:r w:rsidR="0019136D">
              <w:rPr>
                <w:rFonts w:ascii="Arial" w:eastAsia="Arial" w:hAnsi="Arial" w:cs="Arial"/>
                <w:i/>
                <w:color w:val="000000"/>
                <w:sz w:val="20"/>
                <w:szCs w:val="20"/>
              </w:rPr>
              <w:t xml:space="preserve">. </w:t>
            </w:r>
            <w:r>
              <w:rPr>
                <w:rFonts w:ascii="Arial" w:eastAsia="Arial" w:hAnsi="Arial" w:cs="Arial"/>
                <w:i/>
                <w:color w:val="000000"/>
                <w:sz w:val="20"/>
                <w:szCs w:val="20"/>
              </w:rPr>
              <w:t>H</w:t>
            </w:r>
            <w:r w:rsidR="0019136D">
              <w:rPr>
                <w:rFonts w:ascii="Arial" w:eastAsia="Arial" w:hAnsi="Arial" w:cs="Arial"/>
                <w:i/>
                <w:color w:val="000000"/>
                <w:sz w:val="20"/>
                <w:szCs w:val="20"/>
              </w:rPr>
              <w:t>igher density development</w:t>
            </w:r>
            <w:r w:rsidR="0011184C">
              <w:rPr>
                <w:rFonts w:ascii="Arial" w:eastAsia="Arial" w:hAnsi="Arial" w:cs="Arial"/>
                <w:i/>
                <w:color w:val="000000"/>
                <w:sz w:val="20"/>
                <w:szCs w:val="20"/>
              </w:rPr>
              <w:t xml:space="preserve"> </w:t>
            </w:r>
            <w:r>
              <w:rPr>
                <w:rFonts w:ascii="Arial" w:eastAsia="Arial" w:hAnsi="Arial" w:cs="Arial"/>
                <w:i/>
                <w:color w:val="000000"/>
                <w:sz w:val="20"/>
                <w:szCs w:val="20"/>
              </w:rPr>
              <w:t>does not need to u</w:t>
            </w:r>
            <w:r w:rsidR="0019136D">
              <w:rPr>
                <w:rFonts w:ascii="Arial" w:eastAsia="Arial" w:hAnsi="Arial" w:cs="Arial"/>
                <w:i/>
                <w:color w:val="000000"/>
                <w:sz w:val="20"/>
                <w:szCs w:val="20"/>
              </w:rPr>
              <w:t>se land on the edge of the city. Instead,</w:t>
            </w:r>
            <w:r>
              <w:rPr>
                <w:rFonts w:ascii="Arial" w:eastAsia="Arial" w:hAnsi="Arial" w:cs="Arial"/>
                <w:i/>
                <w:color w:val="000000"/>
                <w:sz w:val="20"/>
                <w:szCs w:val="20"/>
              </w:rPr>
              <w:t xml:space="preserve"> </w:t>
            </w:r>
            <w:r w:rsidR="0019136D">
              <w:rPr>
                <w:rFonts w:ascii="Arial" w:eastAsia="Arial" w:hAnsi="Arial" w:cs="Arial"/>
                <w:i/>
                <w:color w:val="000000"/>
                <w:sz w:val="20"/>
                <w:szCs w:val="20"/>
              </w:rPr>
              <w:t>it could</w:t>
            </w:r>
            <w:r w:rsidR="0011184C">
              <w:rPr>
                <w:rFonts w:ascii="Arial" w:eastAsia="Arial" w:hAnsi="Arial" w:cs="Arial"/>
                <w:i/>
                <w:color w:val="000000"/>
                <w:sz w:val="20"/>
                <w:szCs w:val="20"/>
              </w:rPr>
              <w:t xml:space="preserve"> take place w</w:t>
            </w:r>
            <w:r w:rsidR="00976A74">
              <w:rPr>
                <w:rFonts w:ascii="Arial" w:eastAsia="Arial" w:hAnsi="Arial" w:cs="Arial"/>
                <w:i/>
                <w:color w:val="000000"/>
                <w:sz w:val="20"/>
                <w:szCs w:val="20"/>
              </w:rPr>
              <w:t>hen old homes are demolished or</w:t>
            </w:r>
            <w:r w:rsidR="0011184C">
              <w:rPr>
                <w:rFonts w:ascii="Arial" w:eastAsia="Arial" w:hAnsi="Arial" w:cs="Arial"/>
                <w:i/>
                <w:color w:val="000000"/>
                <w:sz w:val="20"/>
                <w:szCs w:val="20"/>
              </w:rPr>
              <w:t xml:space="preserve"> land beco</w:t>
            </w:r>
            <w:r w:rsidR="00976A74">
              <w:rPr>
                <w:rFonts w:ascii="Arial" w:eastAsia="Arial" w:hAnsi="Arial" w:cs="Arial"/>
                <w:i/>
                <w:color w:val="000000"/>
                <w:sz w:val="20"/>
                <w:szCs w:val="20"/>
              </w:rPr>
              <w:t>mes available for redevelopment, such as at Stonefields</w:t>
            </w:r>
            <w:r w:rsidR="005B3A79">
              <w:rPr>
                <w:rFonts w:ascii="Arial" w:eastAsia="Arial" w:hAnsi="Arial" w:cs="Arial"/>
                <w:i/>
                <w:color w:val="000000"/>
                <w:sz w:val="20"/>
                <w:szCs w:val="20"/>
              </w:rPr>
              <w:t xml:space="preserve"> in East Auckland</w:t>
            </w:r>
            <w:r w:rsidR="00976A74">
              <w:rPr>
                <w:rFonts w:ascii="Arial" w:eastAsia="Arial" w:hAnsi="Arial" w:cs="Arial"/>
                <w:i/>
                <w:color w:val="000000"/>
                <w:sz w:val="20"/>
                <w:szCs w:val="20"/>
              </w:rPr>
              <w:t xml:space="preserve">, </w:t>
            </w:r>
            <w:r w:rsidR="0011184C">
              <w:rPr>
                <w:rFonts w:ascii="Arial" w:eastAsia="Arial" w:hAnsi="Arial" w:cs="Arial"/>
                <w:i/>
                <w:color w:val="000000"/>
                <w:sz w:val="20"/>
                <w:szCs w:val="20"/>
              </w:rPr>
              <w:t xml:space="preserve">a new development within the existing urban area only 8km from the CBD. </w:t>
            </w:r>
            <w:r w:rsidR="00976A74">
              <w:rPr>
                <w:rFonts w:ascii="Arial" w:eastAsia="Arial" w:hAnsi="Arial" w:cs="Arial"/>
                <w:i/>
                <w:color w:val="000000"/>
                <w:sz w:val="20"/>
                <w:szCs w:val="20"/>
              </w:rPr>
              <w:t xml:space="preserve">Stonefields was built </w:t>
            </w:r>
            <w:r w:rsidR="0011184C">
              <w:rPr>
                <w:rFonts w:ascii="Arial" w:eastAsia="Arial" w:hAnsi="Arial" w:cs="Arial"/>
                <w:i/>
                <w:color w:val="000000"/>
                <w:sz w:val="20"/>
                <w:szCs w:val="20"/>
              </w:rPr>
              <w:t>on a forme</w:t>
            </w:r>
            <w:r w:rsidR="00976A74">
              <w:rPr>
                <w:rFonts w:ascii="Arial" w:eastAsia="Arial" w:hAnsi="Arial" w:cs="Arial"/>
                <w:i/>
                <w:color w:val="000000"/>
                <w:sz w:val="20"/>
                <w:szCs w:val="20"/>
              </w:rPr>
              <w:t>r quarry site in Mt Wellington. The development at Stonefields includes services such as a café</w:t>
            </w:r>
            <w:r w:rsidR="005B3A79">
              <w:rPr>
                <w:rFonts w:ascii="Arial" w:eastAsia="Arial" w:hAnsi="Arial" w:cs="Arial"/>
                <w:i/>
                <w:color w:val="000000"/>
                <w:sz w:val="20"/>
                <w:szCs w:val="20"/>
              </w:rPr>
              <w:t xml:space="preserve">, markets and a primary school. This gives the development </w:t>
            </w:r>
            <w:r w:rsidR="0011184C">
              <w:rPr>
                <w:rFonts w:ascii="Arial" w:eastAsia="Arial" w:hAnsi="Arial" w:cs="Arial"/>
                <w:i/>
                <w:color w:val="000000"/>
                <w:sz w:val="20"/>
                <w:szCs w:val="20"/>
              </w:rPr>
              <w:t>an urban village feel and has the benefit of reducing the need to use cars to a</w:t>
            </w:r>
            <w:r w:rsidR="00976A74">
              <w:rPr>
                <w:rFonts w:ascii="Arial" w:eastAsia="Arial" w:hAnsi="Arial" w:cs="Arial"/>
                <w:i/>
                <w:color w:val="000000"/>
                <w:sz w:val="20"/>
                <w:szCs w:val="20"/>
              </w:rPr>
              <w:t xml:space="preserve">ccess everyday needs </w:t>
            </w:r>
          </w:p>
          <w:p w14:paraId="66786D15" w14:textId="6108CF50" w:rsidR="00C257F7" w:rsidRDefault="005B3A79"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My recommendation is that land recognised as valuable for recreational use around the city</w:t>
            </w:r>
            <w:r>
              <w:rPr>
                <w:rFonts w:ascii="Arial" w:eastAsia="Arial" w:hAnsi="Arial" w:cs="Arial"/>
                <w:i/>
                <w:sz w:val="20"/>
                <w:szCs w:val="20"/>
              </w:rPr>
              <w:t xml:space="preserve"> edges </w:t>
            </w:r>
            <w:r>
              <w:rPr>
                <w:rFonts w:ascii="Arial" w:eastAsia="Arial" w:hAnsi="Arial" w:cs="Arial"/>
                <w:i/>
                <w:color w:val="000000"/>
                <w:sz w:val="20"/>
                <w:szCs w:val="20"/>
              </w:rPr>
              <w:t>should be protected and preserved. If necessary, t</w:t>
            </w:r>
            <w:r w:rsidR="0011184C">
              <w:rPr>
                <w:rFonts w:ascii="Arial" w:eastAsia="Arial" w:hAnsi="Arial" w:cs="Arial"/>
                <w:i/>
                <w:color w:val="000000"/>
                <w:sz w:val="20"/>
                <w:szCs w:val="20"/>
              </w:rPr>
              <w:t xml:space="preserve">here is </w:t>
            </w:r>
            <w:r>
              <w:rPr>
                <w:rFonts w:ascii="Arial" w:eastAsia="Arial" w:hAnsi="Arial" w:cs="Arial"/>
                <w:i/>
                <w:color w:val="000000"/>
                <w:sz w:val="20"/>
                <w:szCs w:val="20"/>
              </w:rPr>
              <w:t xml:space="preserve">some </w:t>
            </w:r>
            <w:r w:rsidR="0011184C">
              <w:rPr>
                <w:rFonts w:ascii="Arial" w:eastAsia="Arial" w:hAnsi="Arial" w:cs="Arial"/>
                <w:i/>
                <w:color w:val="000000"/>
                <w:sz w:val="20"/>
                <w:szCs w:val="20"/>
              </w:rPr>
              <w:t xml:space="preserve">opportunity to allow further development around the edges of the city at places like </w:t>
            </w:r>
            <w:r>
              <w:rPr>
                <w:rFonts w:ascii="Arial" w:eastAsia="Arial" w:hAnsi="Arial" w:cs="Arial"/>
                <w:i/>
                <w:color w:val="000000"/>
                <w:sz w:val="20"/>
                <w:szCs w:val="20"/>
              </w:rPr>
              <w:t>Takanini and Silverdale.</w:t>
            </w:r>
            <w:r w:rsidR="0011184C">
              <w:rPr>
                <w:rFonts w:ascii="Arial" w:eastAsia="Arial" w:hAnsi="Arial" w:cs="Arial"/>
                <w:i/>
                <w:color w:val="000000"/>
                <w:sz w:val="20"/>
                <w:szCs w:val="20"/>
              </w:rPr>
              <w:t xml:space="preserve"> </w:t>
            </w:r>
            <w:r>
              <w:rPr>
                <w:rFonts w:ascii="Arial" w:eastAsia="Arial" w:hAnsi="Arial" w:cs="Arial"/>
                <w:i/>
                <w:color w:val="000000"/>
                <w:sz w:val="20"/>
                <w:szCs w:val="20"/>
              </w:rPr>
              <w:t>To reduce urban sprawl these would</w:t>
            </w:r>
            <w:r w:rsidR="0011184C">
              <w:rPr>
                <w:rFonts w:ascii="Arial" w:eastAsia="Arial" w:hAnsi="Arial" w:cs="Arial"/>
                <w:i/>
                <w:color w:val="000000"/>
                <w:sz w:val="20"/>
                <w:szCs w:val="20"/>
              </w:rPr>
              <w:t xml:space="preserve"> </w:t>
            </w:r>
            <w:r>
              <w:rPr>
                <w:rFonts w:ascii="Arial" w:eastAsia="Arial" w:hAnsi="Arial" w:cs="Arial"/>
                <w:i/>
                <w:color w:val="000000"/>
                <w:sz w:val="20"/>
                <w:szCs w:val="20"/>
              </w:rPr>
              <w:t>need to be</w:t>
            </w:r>
            <w:r w:rsidR="0011184C">
              <w:rPr>
                <w:rFonts w:ascii="Arial" w:eastAsia="Arial" w:hAnsi="Arial" w:cs="Arial"/>
                <w:i/>
                <w:color w:val="000000"/>
                <w:sz w:val="20"/>
                <w:szCs w:val="20"/>
              </w:rPr>
              <w:t xml:space="preserve"> </w:t>
            </w:r>
            <w:r>
              <w:rPr>
                <w:rFonts w:ascii="Arial" w:eastAsia="Arial" w:hAnsi="Arial" w:cs="Arial"/>
                <w:i/>
                <w:color w:val="000000"/>
                <w:sz w:val="20"/>
                <w:szCs w:val="20"/>
              </w:rPr>
              <w:t xml:space="preserve">medium density </w:t>
            </w:r>
            <w:r w:rsidR="0011184C">
              <w:rPr>
                <w:rFonts w:ascii="Arial" w:eastAsia="Arial" w:hAnsi="Arial" w:cs="Arial"/>
                <w:i/>
                <w:color w:val="000000"/>
                <w:sz w:val="20"/>
                <w:szCs w:val="20"/>
              </w:rPr>
              <w:t>developments</w:t>
            </w:r>
            <w:r>
              <w:rPr>
                <w:rFonts w:ascii="Arial" w:eastAsia="Arial" w:hAnsi="Arial" w:cs="Arial"/>
                <w:i/>
                <w:color w:val="000000"/>
                <w:sz w:val="20"/>
                <w:szCs w:val="20"/>
              </w:rPr>
              <w:t xml:space="preserve">, </w:t>
            </w:r>
            <w:r w:rsidR="00976A74">
              <w:rPr>
                <w:rFonts w:ascii="Arial" w:eastAsia="Arial" w:hAnsi="Arial" w:cs="Arial"/>
                <w:i/>
                <w:color w:val="000000"/>
                <w:sz w:val="20"/>
                <w:szCs w:val="20"/>
              </w:rPr>
              <w:t xml:space="preserve">such as Hobsonville Point, </w:t>
            </w:r>
            <w:r w:rsidR="0011184C">
              <w:rPr>
                <w:rFonts w:ascii="Arial" w:eastAsia="Arial" w:hAnsi="Arial" w:cs="Arial"/>
                <w:i/>
                <w:color w:val="000000"/>
                <w:sz w:val="20"/>
                <w:szCs w:val="20"/>
              </w:rPr>
              <w:t xml:space="preserve">with a range of housing types and the provision of community facilities. </w:t>
            </w:r>
          </w:p>
          <w:p w14:paraId="0039607C" w14:textId="6751DAB2" w:rsidR="00C257F7" w:rsidRDefault="0011184C"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r>
              <w:rPr>
                <w:rFonts w:ascii="Arial" w:eastAsia="Arial" w:hAnsi="Arial" w:cs="Arial"/>
                <w:i/>
                <w:color w:val="000000"/>
                <w:sz w:val="20"/>
                <w:szCs w:val="20"/>
              </w:rPr>
              <w:t>A well-designed city catering for the needs of 2 million people can largely be achieved through careful and forward-thinking planning within the existing city boundaries</w:t>
            </w:r>
            <w:r w:rsidR="00874A14">
              <w:rPr>
                <w:rFonts w:ascii="Arial" w:eastAsia="Arial" w:hAnsi="Arial" w:cs="Arial"/>
                <w:i/>
                <w:color w:val="000000"/>
                <w:sz w:val="20"/>
                <w:szCs w:val="20"/>
              </w:rPr>
              <w:t xml:space="preserve">. </w:t>
            </w:r>
            <w:r>
              <w:rPr>
                <w:rFonts w:ascii="Arial" w:eastAsia="Arial" w:hAnsi="Arial" w:cs="Arial"/>
                <w:i/>
                <w:color w:val="000000"/>
                <w:sz w:val="20"/>
                <w:szCs w:val="20"/>
              </w:rPr>
              <w:t>A more compact city, built along sustainable lines, is our view for developing Auckland over the next 20 years.</w:t>
            </w:r>
          </w:p>
          <w:p w14:paraId="4A3FD8B9" w14:textId="77777777" w:rsidR="00874A14" w:rsidRPr="00874A14" w:rsidRDefault="00874A14" w:rsidP="00F83988">
            <w:pPr>
              <w:pBdr>
                <w:top w:val="nil"/>
                <w:left w:val="nil"/>
                <w:bottom w:val="nil"/>
                <w:right w:val="nil"/>
                <w:between w:val="nil"/>
              </w:pBdr>
              <w:tabs>
                <w:tab w:val="left" w:pos="284"/>
              </w:tabs>
              <w:spacing w:before="40" w:after="40"/>
              <w:rPr>
                <w:rFonts w:ascii="Arial" w:eastAsia="Arial" w:hAnsi="Arial" w:cs="Arial"/>
                <w:i/>
                <w:color w:val="000000"/>
                <w:sz w:val="20"/>
                <w:szCs w:val="20"/>
              </w:rPr>
            </w:pPr>
          </w:p>
          <w:p w14:paraId="3437290C" w14:textId="77777777" w:rsidR="00C257F7" w:rsidRDefault="0011184C" w:rsidP="00F83988">
            <w:pPr>
              <w:pBdr>
                <w:top w:val="nil"/>
                <w:left w:val="nil"/>
                <w:bottom w:val="nil"/>
                <w:right w:val="nil"/>
                <w:between w:val="nil"/>
              </w:pBdr>
              <w:tabs>
                <w:tab w:val="left" w:pos="284"/>
              </w:tabs>
              <w:spacing w:before="40" w:after="4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r>
    </w:tbl>
    <w:p w14:paraId="6BF53FB4" w14:textId="1182D43B" w:rsidR="00281D7C" w:rsidRDefault="00783C4B">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Final grades will be decided using professional judgement based on a holistic examination of the evidence provided against the criteria in the Achievement Standard.</w:t>
      </w:r>
    </w:p>
    <w:p w14:paraId="3A99CECF" w14:textId="77777777" w:rsidR="00281D7C" w:rsidRDefault="00281D7C">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p>
    <w:sectPr w:rsidR="00281D7C" w:rsidSect="00F83988">
      <w:headerReference w:type="default" r:id="rId14"/>
      <w:footerReference w:type="default" r:id="rId15"/>
      <w:pgSz w:w="16838" w:h="11906"/>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A20F" w14:textId="77777777" w:rsidR="00491EC7" w:rsidRDefault="00491EC7">
      <w:r>
        <w:separator/>
      </w:r>
    </w:p>
  </w:endnote>
  <w:endnote w:type="continuationSeparator" w:id="0">
    <w:p w14:paraId="011BFBA9" w14:textId="77777777" w:rsidR="00491EC7" w:rsidRDefault="0049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w:altName w:val="Book Antiqua"/>
    <w:charset w:val="00"/>
    <w:family w:val="roman"/>
    <w:pitch w:val="variable"/>
    <w:sig w:usb0="A00002FF" w:usb1="7800205A" w:usb2="14600000" w:usb3="00000000" w:csb0="00000193" w:csb1="00000000"/>
  </w:font>
  <w:font w:name="Arial Mäori">
    <w:altName w:val="Arial"/>
    <w:charset w:val="00"/>
    <w:family w:val="swiss"/>
    <w:pitch w:val="variable"/>
    <w:sig w:usb0="00000000"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F82C" w14:textId="57361BED" w:rsidR="009649F5" w:rsidRDefault="009649F5">
    <w:pPr>
      <w:pBdr>
        <w:top w:val="nil"/>
        <w:left w:val="nil"/>
        <w:bottom w:val="nil"/>
        <w:right w:val="nil"/>
        <w:between w:val="nil"/>
      </w:pBdr>
      <w:tabs>
        <w:tab w:val="center" w:pos="4153"/>
        <w:tab w:val="right" w:pos="8306"/>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CC7F3C">
      <w:rPr>
        <w:rFonts w:ascii="Arial" w:eastAsia="Arial" w:hAnsi="Arial" w:cs="Arial"/>
        <w:noProof/>
        <w:color w:val="808080"/>
        <w:sz w:val="20"/>
        <w:szCs w:val="20"/>
      </w:rPr>
      <w:t>1</w:t>
    </w:r>
    <w:r>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Pr>
        <w:rFonts w:ascii="Arial" w:eastAsia="Arial" w:hAnsi="Arial" w:cs="Arial"/>
        <w:color w:val="808080"/>
        <w:sz w:val="20"/>
        <w:szCs w:val="20"/>
      </w:rPr>
      <w:fldChar w:fldCharType="separate"/>
    </w:r>
    <w:r w:rsidR="00CC7F3C">
      <w:rPr>
        <w:rFonts w:ascii="Arial" w:eastAsia="Arial" w:hAnsi="Arial" w:cs="Arial"/>
        <w:noProof/>
        <w:color w:val="808080"/>
        <w:sz w:val="20"/>
        <w:szCs w:val="20"/>
      </w:rPr>
      <w:t>10</w:t>
    </w:r>
    <w:r>
      <w:rPr>
        <w:rFonts w:ascii="Arial" w:eastAsia="Arial" w:hAnsi="Arial" w:cs="Arial"/>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A909" w14:textId="58FCFEB5" w:rsidR="009649F5" w:rsidRDefault="009649F5" w:rsidP="00F83988">
    <w:pPr>
      <w:pBdr>
        <w:top w:val="nil"/>
        <w:left w:val="nil"/>
        <w:bottom w:val="nil"/>
        <w:right w:val="nil"/>
        <w:between w:val="nil"/>
      </w:pBdr>
      <w:tabs>
        <w:tab w:val="center" w:pos="4153"/>
        <w:tab w:val="right" w:pos="13750"/>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CC7F3C">
      <w:rPr>
        <w:rFonts w:ascii="Arial" w:eastAsia="Arial" w:hAnsi="Arial" w:cs="Arial"/>
        <w:noProof/>
        <w:color w:val="808080"/>
        <w:sz w:val="20"/>
        <w:szCs w:val="20"/>
      </w:rPr>
      <w:t>6</w:t>
    </w:r>
    <w:r>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Pr>
        <w:rFonts w:ascii="Arial" w:eastAsia="Arial" w:hAnsi="Arial" w:cs="Arial"/>
        <w:color w:val="808080"/>
        <w:sz w:val="20"/>
        <w:szCs w:val="20"/>
      </w:rPr>
      <w:fldChar w:fldCharType="separate"/>
    </w:r>
    <w:r w:rsidR="00CC7F3C">
      <w:rPr>
        <w:rFonts w:ascii="Arial" w:eastAsia="Arial" w:hAnsi="Arial" w:cs="Arial"/>
        <w:noProof/>
        <w:color w:val="808080"/>
        <w:sz w:val="20"/>
        <w:szCs w:val="20"/>
      </w:rPr>
      <w:t>10</w:t>
    </w:r>
    <w:r>
      <w:rPr>
        <w:rFonts w:ascii="Arial" w:eastAsia="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60DDE" w14:textId="77777777" w:rsidR="00491EC7" w:rsidRDefault="00491EC7">
      <w:r>
        <w:separator/>
      </w:r>
    </w:p>
  </w:footnote>
  <w:footnote w:type="continuationSeparator" w:id="0">
    <w:p w14:paraId="72CB8F4E" w14:textId="77777777" w:rsidR="00491EC7" w:rsidRDefault="0049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F0DB"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FCB8" w14:textId="1B63CA32" w:rsidR="009649F5" w:rsidRDefault="009649F5">
    <w:pPr>
      <w:pBdr>
        <w:top w:val="nil"/>
        <w:left w:val="nil"/>
        <w:bottom w:val="nil"/>
        <w:right w:val="nil"/>
        <w:between w:val="nil"/>
      </w:pBdr>
      <w:tabs>
        <w:tab w:val="center" w:pos="4153"/>
        <w:tab w:val="right" w:pos="8306"/>
      </w:tabs>
      <w:rPr>
        <w:rFonts w:ascii="Arial" w:eastAsia="Arial" w:hAnsi="Arial" w:cs="Arial"/>
        <w:color w:val="808080"/>
        <w:sz w:val="20"/>
        <w:szCs w:val="20"/>
      </w:rPr>
    </w:pPr>
    <w:r>
      <w:rPr>
        <w:rFonts w:ascii="Arial" w:eastAsia="Arial" w:hAnsi="Arial" w:cs="Arial"/>
        <w:color w:val="808080"/>
        <w:sz w:val="20"/>
        <w:szCs w:val="20"/>
      </w:rPr>
      <w:t>Internal ass</w:t>
    </w:r>
    <w:r w:rsidR="00606CED">
      <w:rPr>
        <w:rFonts w:ascii="Arial" w:eastAsia="Arial" w:hAnsi="Arial" w:cs="Arial"/>
        <w:color w:val="808080"/>
        <w:sz w:val="20"/>
        <w:szCs w:val="20"/>
      </w:rPr>
      <w:t xml:space="preserve">essment resource Geography 2.6C </w:t>
    </w:r>
    <w:r>
      <w:rPr>
        <w:rFonts w:ascii="Arial" w:eastAsia="Arial" w:hAnsi="Arial" w:cs="Arial"/>
        <w:color w:val="808080"/>
        <w:sz w:val="20"/>
        <w:szCs w:val="20"/>
      </w:rPr>
      <w:t>for Achievement Standard 91245</w:t>
    </w:r>
  </w:p>
  <w:p w14:paraId="2B991010"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808080"/>
        <w:sz w:val="20"/>
        <w:szCs w:val="20"/>
        <w:u w:val="single"/>
      </w:rPr>
    </w:pPr>
    <w:r>
      <w:rPr>
        <w:rFonts w:ascii="Arial" w:eastAsia="Arial" w:hAnsi="Arial" w:cs="Arial"/>
        <w:color w:val="808080"/>
        <w:sz w:val="20"/>
        <w:szCs w:val="20"/>
      </w:rPr>
      <w:t xml:space="preserve">PAGE FOR TEACHER USE </w:t>
    </w:r>
  </w:p>
  <w:p w14:paraId="2A09FAF9"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1532"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14EC" w14:textId="0460E640" w:rsidR="009649F5" w:rsidRDefault="009649F5">
    <w:pPr>
      <w:pBdr>
        <w:top w:val="nil"/>
        <w:left w:val="nil"/>
        <w:bottom w:val="nil"/>
        <w:right w:val="nil"/>
        <w:between w:val="nil"/>
      </w:pBdr>
      <w:tabs>
        <w:tab w:val="center" w:pos="4153"/>
        <w:tab w:val="right" w:pos="8306"/>
      </w:tabs>
      <w:rPr>
        <w:rFonts w:ascii="Arial" w:eastAsia="Arial" w:hAnsi="Arial" w:cs="Arial"/>
        <w:color w:val="808080"/>
        <w:sz w:val="20"/>
        <w:szCs w:val="20"/>
      </w:rPr>
    </w:pPr>
    <w:r>
      <w:rPr>
        <w:rFonts w:ascii="Arial" w:eastAsia="Arial" w:hAnsi="Arial" w:cs="Arial"/>
        <w:color w:val="808080"/>
        <w:sz w:val="20"/>
        <w:szCs w:val="20"/>
      </w:rPr>
      <w:t>Internal ass</w:t>
    </w:r>
    <w:r w:rsidR="00606CED">
      <w:rPr>
        <w:rFonts w:ascii="Arial" w:eastAsia="Arial" w:hAnsi="Arial" w:cs="Arial"/>
        <w:color w:val="808080"/>
        <w:sz w:val="20"/>
        <w:szCs w:val="20"/>
      </w:rPr>
      <w:t xml:space="preserve">essment resource Geography 2.6C </w:t>
    </w:r>
    <w:r>
      <w:rPr>
        <w:rFonts w:ascii="Arial" w:eastAsia="Arial" w:hAnsi="Arial" w:cs="Arial"/>
        <w:color w:val="808080"/>
        <w:sz w:val="20"/>
        <w:szCs w:val="20"/>
      </w:rPr>
      <w:t>for Achievement Standard 91245</w:t>
    </w:r>
  </w:p>
  <w:p w14:paraId="0D319055"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808080"/>
        <w:sz w:val="20"/>
        <w:szCs w:val="20"/>
        <w:u w:val="single"/>
      </w:rPr>
    </w:pPr>
    <w:r>
      <w:rPr>
        <w:rFonts w:ascii="Arial" w:eastAsia="Arial" w:hAnsi="Arial" w:cs="Arial"/>
        <w:color w:val="808080"/>
        <w:sz w:val="20"/>
        <w:szCs w:val="20"/>
      </w:rPr>
      <w:t xml:space="preserve">PAGE FOR STUDENT USE </w:t>
    </w:r>
  </w:p>
  <w:p w14:paraId="417AC440"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45A4"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808080"/>
        <w:sz w:val="20"/>
        <w:szCs w:val="20"/>
      </w:rPr>
    </w:pPr>
    <w:r>
      <w:rPr>
        <w:rFonts w:ascii="Arial" w:eastAsia="Arial" w:hAnsi="Arial" w:cs="Arial"/>
        <w:color w:val="808080"/>
        <w:sz w:val="20"/>
        <w:szCs w:val="20"/>
      </w:rPr>
      <w:t>Internal assessment resource Geography 2.6xx v3 for Achievement Standard 91245</w:t>
    </w:r>
  </w:p>
  <w:p w14:paraId="7E5B5FEB"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808080"/>
        <w:sz w:val="20"/>
        <w:szCs w:val="20"/>
        <w:u w:val="single"/>
      </w:rPr>
    </w:pPr>
    <w:r>
      <w:rPr>
        <w:rFonts w:ascii="Arial" w:eastAsia="Arial" w:hAnsi="Arial" w:cs="Arial"/>
        <w:color w:val="808080"/>
        <w:sz w:val="20"/>
        <w:szCs w:val="20"/>
      </w:rPr>
      <w:t xml:space="preserve">PAGE FOR TEACHER USE </w:t>
    </w:r>
  </w:p>
  <w:p w14:paraId="127BB52F" w14:textId="77777777" w:rsidR="009649F5" w:rsidRDefault="009649F5">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6915"/>
    <w:multiLevelType w:val="multilevel"/>
    <w:tmpl w:val="472C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C044F"/>
    <w:multiLevelType w:val="hybridMultilevel"/>
    <w:tmpl w:val="D50CA4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1A6C5132"/>
    <w:multiLevelType w:val="multilevel"/>
    <w:tmpl w:val="784E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C3875"/>
    <w:multiLevelType w:val="multilevel"/>
    <w:tmpl w:val="1BC48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B16339"/>
    <w:multiLevelType w:val="multilevel"/>
    <w:tmpl w:val="A844C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8550AC"/>
    <w:multiLevelType w:val="hybridMultilevel"/>
    <w:tmpl w:val="5B7E8E6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29EF6C3C"/>
    <w:multiLevelType w:val="multilevel"/>
    <w:tmpl w:val="16284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D35EA1"/>
    <w:multiLevelType w:val="multilevel"/>
    <w:tmpl w:val="FC42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180FD5"/>
    <w:multiLevelType w:val="multilevel"/>
    <w:tmpl w:val="444C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0B5CBA"/>
    <w:multiLevelType w:val="hybridMultilevel"/>
    <w:tmpl w:val="097642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47BD67E4"/>
    <w:multiLevelType w:val="multilevel"/>
    <w:tmpl w:val="D274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EC053F"/>
    <w:multiLevelType w:val="hybridMultilevel"/>
    <w:tmpl w:val="797C11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AD0719"/>
    <w:multiLevelType w:val="multilevel"/>
    <w:tmpl w:val="15CCA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9F4E3C"/>
    <w:multiLevelType w:val="multilevel"/>
    <w:tmpl w:val="18B2B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0F737E"/>
    <w:multiLevelType w:val="multilevel"/>
    <w:tmpl w:val="D6E2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1962FB"/>
    <w:multiLevelType w:val="hybridMultilevel"/>
    <w:tmpl w:val="A4DE496C"/>
    <w:lvl w:ilvl="0" w:tplc="6054E9C0">
      <w:start w:val="1"/>
      <w:numFmt w:val="bullet"/>
      <w:pStyle w:val="NCEAbullets"/>
      <w:lvlText w:val=""/>
      <w:lvlJc w:val="left"/>
      <w:pPr>
        <w:tabs>
          <w:tab w:val="num" w:pos="0"/>
        </w:tabs>
      </w:pPr>
      <w:rPr>
        <w:rFonts w:ascii="Symbol" w:hAnsi="Symbol" w:hint="default"/>
        <w:sz w:val="24"/>
        <w:szCs w:val="24"/>
      </w:rPr>
    </w:lvl>
    <w:lvl w:ilvl="1" w:tplc="1E727494">
      <w:start w:val="1"/>
      <w:numFmt w:val="bullet"/>
      <w:lvlText w:val="-"/>
      <w:lvlJc w:val="left"/>
      <w:pPr>
        <w:tabs>
          <w:tab w:val="num" w:pos="1503"/>
        </w:tabs>
        <w:ind w:left="1503" w:hanging="360"/>
      </w:pPr>
      <w:rPr>
        <w:rFonts w:ascii="Courier New" w:hAnsi="Courier New" w:hint="default"/>
      </w:rPr>
    </w:lvl>
    <w:lvl w:ilvl="2" w:tplc="B8202CD8">
      <w:start w:val="1"/>
      <w:numFmt w:val="bullet"/>
      <w:lvlText w:val=""/>
      <w:lvlJc w:val="left"/>
      <w:pPr>
        <w:tabs>
          <w:tab w:val="num" w:pos="2223"/>
        </w:tabs>
        <w:ind w:left="2223" w:hanging="360"/>
      </w:pPr>
      <w:rPr>
        <w:rFonts w:ascii="Wingdings" w:hAnsi="Wingdings" w:hint="default"/>
      </w:rPr>
    </w:lvl>
    <w:lvl w:ilvl="3" w:tplc="AEDE15CA" w:tentative="1">
      <w:start w:val="1"/>
      <w:numFmt w:val="bullet"/>
      <w:lvlText w:val=""/>
      <w:lvlJc w:val="left"/>
      <w:pPr>
        <w:tabs>
          <w:tab w:val="num" w:pos="2943"/>
        </w:tabs>
        <w:ind w:left="2943" w:hanging="360"/>
      </w:pPr>
      <w:rPr>
        <w:rFonts w:ascii="Symbol" w:hAnsi="Symbol" w:hint="default"/>
      </w:rPr>
    </w:lvl>
    <w:lvl w:ilvl="4" w:tplc="5A3E79AC" w:tentative="1">
      <w:start w:val="1"/>
      <w:numFmt w:val="bullet"/>
      <w:lvlText w:val="o"/>
      <w:lvlJc w:val="left"/>
      <w:pPr>
        <w:tabs>
          <w:tab w:val="num" w:pos="3663"/>
        </w:tabs>
        <w:ind w:left="3663" w:hanging="360"/>
      </w:pPr>
      <w:rPr>
        <w:rFonts w:ascii="Courier New" w:hAnsi="Courier New" w:hint="default"/>
      </w:rPr>
    </w:lvl>
    <w:lvl w:ilvl="5" w:tplc="23306EC0" w:tentative="1">
      <w:start w:val="1"/>
      <w:numFmt w:val="bullet"/>
      <w:lvlText w:val=""/>
      <w:lvlJc w:val="left"/>
      <w:pPr>
        <w:tabs>
          <w:tab w:val="num" w:pos="4383"/>
        </w:tabs>
        <w:ind w:left="4383" w:hanging="360"/>
      </w:pPr>
      <w:rPr>
        <w:rFonts w:ascii="Wingdings" w:hAnsi="Wingdings" w:hint="default"/>
      </w:rPr>
    </w:lvl>
    <w:lvl w:ilvl="6" w:tplc="323A53F8" w:tentative="1">
      <w:start w:val="1"/>
      <w:numFmt w:val="bullet"/>
      <w:lvlText w:val=""/>
      <w:lvlJc w:val="left"/>
      <w:pPr>
        <w:tabs>
          <w:tab w:val="num" w:pos="5103"/>
        </w:tabs>
        <w:ind w:left="5103" w:hanging="360"/>
      </w:pPr>
      <w:rPr>
        <w:rFonts w:ascii="Symbol" w:hAnsi="Symbol" w:hint="default"/>
      </w:rPr>
    </w:lvl>
    <w:lvl w:ilvl="7" w:tplc="D67E616C" w:tentative="1">
      <w:start w:val="1"/>
      <w:numFmt w:val="bullet"/>
      <w:lvlText w:val="o"/>
      <w:lvlJc w:val="left"/>
      <w:pPr>
        <w:tabs>
          <w:tab w:val="num" w:pos="5823"/>
        </w:tabs>
        <w:ind w:left="5823" w:hanging="360"/>
      </w:pPr>
      <w:rPr>
        <w:rFonts w:ascii="Courier New" w:hAnsi="Courier New" w:hint="default"/>
      </w:rPr>
    </w:lvl>
    <w:lvl w:ilvl="8" w:tplc="C866760E"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75AC2535"/>
    <w:multiLevelType w:val="multilevel"/>
    <w:tmpl w:val="5CEC1B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14" w:hanging="353"/>
      </w:pPr>
      <w:rPr>
        <w:rFonts w:ascii="Courier New" w:eastAsia="Courier New" w:hAnsi="Courier New" w:cs="Courier New"/>
      </w:rPr>
    </w:lvl>
    <w:lvl w:ilvl="2">
      <w:start w:val="1"/>
      <w:numFmt w:val="lowerRoman"/>
      <w:lvlText w:val="%3"/>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7" w15:restartNumberingAfterBreak="0">
    <w:nsid w:val="78BD490B"/>
    <w:multiLevelType w:val="hybridMultilevel"/>
    <w:tmpl w:val="FE0A7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6"/>
  </w:num>
  <w:num w:numId="6">
    <w:abstractNumId w:val="16"/>
  </w:num>
  <w:num w:numId="7">
    <w:abstractNumId w:val="14"/>
  </w:num>
  <w:num w:numId="8">
    <w:abstractNumId w:val="13"/>
  </w:num>
  <w:num w:numId="9">
    <w:abstractNumId w:val="4"/>
  </w:num>
  <w:num w:numId="10">
    <w:abstractNumId w:val="8"/>
  </w:num>
  <w:num w:numId="11">
    <w:abstractNumId w:val="2"/>
  </w:num>
  <w:num w:numId="12">
    <w:abstractNumId w:val="3"/>
  </w:num>
  <w:num w:numId="13">
    <w:abstractNumId w:val="1"/>
  </w:num>
  <w:num w:numId="14">
    <w:abstractNumId w:val="17"/>
  </w:num>
  <w:num w:numId="15">
    <w:abstractNumId w:val="15"/>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7C"/>
    <w:rsid w:val="00005F17"/>
    <w:rsid w:val="00010F2E"/>
    <w:rsid w:val="00015C4C"/>
    <w:rsid w:val="0002258D"/>
    <w:rsid w:val="00055D5A"/>
    <w:rsid w:val="00060ADB"/>
    <w:rsid w:val="00072461"/>
    <w:rsid w:val="00081C97"/>
    <w:rsid w:val="000A7DFA"/>
    <w:rsid w:val="000D3FD8"/>
    <w:rsid w:val="000D7D45"/>
    <w:rsid w:val="000E67BA"/>
    <w:rsid w:val="00102952"/>
    <w:rsid w:val="0010478D"/>
    <w:rsid w:val="0011184C"/>
    <w:rsid w:val="0014012D"/>
    <w:rsid w:val="001408B2"/>
    <w:rsid w:val="00141BFA"/>
    <w:rsid w:val="00171104"/>
    <w:rsid w:val="0017131A"/>
    <w:rsid w:val="00183B57"/>
    <w:rsid w:val="0019136D"/>
    <w:rsid w:val="001D0E83"/>
    <w:rsid w:val="001E0C30"/>
    <w:rsid w:val="001E1D5D"/>
    <w:rsid w:val="002278E1"/>
    <w:rsid w:val="002415C8"/>
    <w:rsid w:val="002620BC"/>
    <w:rsid w:val="00281D7C"/>
    <w:rsid w:val="002843C0"/>
    <w:rsid w:val="002F4880"/>
    <w:rsid w:val="0030474B"/>
    <w:rsid w:val="00317873"/>
    <w:rsid w:val="00322E4F"/>
    <w:rsid w:val="003261A2"/>
    <w:rsid w:val="00340EA2"/>
    <w:rsid w:val="003531A2"/>
    <w:rsid w:val="003C4F52"/>
    <w:rsid w:val="00401EA9"/>
    <w:rsid w:val="00405E8D"/>
    <w:rsid w:val="0041705C"/>
    <w:rsid w:val="00472A3A"/>
    <w:rsid w:val="00480292"/>
    <w:rsid w:val="004818B0"/>
    <w:rsid w:val="00491EC7"/>
    <w:rsid w:val="00495794"/>
    <w:rsid w:val="004C10E8"/>
    <w:rsid w:val="004C1142"/>
    <w:rsid w:val="004C71A8"/>
    <w:rsid w:val="0053564E"/>
    <w:rsid w:val="00537157"/>
    <w:rsid w:val="0054673C"/>
    <w:rsid w:val="00555EC3"/>
    <w:rsid w:val="00560B7F"/>
    <w:rsid w:val="00562A4C"/>
    <w:rsid w:val="00571A4B"/>
    <w:rsid w:val="0057767D"/>
    <w:rsid w:val="005811E1"/>
    <w:rsid w:val="005B147A"/>
    <w:rsid w:val="005B3A79"/>
    <w:rsid w:val="005D27F0"/>
    <w:rsid w:val="005E7E0C"/>
    <w:rsid w:val="00606CED"/>
    <w:rsid w:val="00661115"/>
    <w:rsid w:val="006D7E69"/>
    <w:rsid w:val="006E0DE5"/>
    <w:rsid w:val="006E26DC"/>
    <w:rsid w:val="00702117"/>
    <w:rsid w:val="00726765"/>
    <w:rsid w:val="0073349E"/>
    <w:rsid w:val="00745621"/>
    <w:rsid w:val="007465DF"/>
    <w:rsid w:val="0078231A"/>
    <w:rsid w:val="00783C4B"/>
    <w:rsid w:val="00795436"/>
    <w:rsid w:val="00803651"/>
    <w:rsid w:val="00823CBE"/>
    <w:rsid w:val="0083598D"/>
    <w:rsid w:val="00850CF4"/>
    <w:rsid w:val="00874A14"/>
    <w:rsid w:val="008864EA"/>
    <w:rsid w:val="008C7DAE"/>
    <w:rsid w:val="008D245C"/>
    <w:rsid w:val="008E0E86"/>
    <w:rsid w:val="008E1AEF"/>
    <w:rsid w:val="008F7878"/>
    <w:rsid w:val="0095475E"/>
    <w:rsid w:val="009649F5"/>
    <w:rsid w:val="00974245"/>
    <w:rsid w:val="00976A74"/>
    <w:rsid w:val="009973D0"/>
    <w:rsid w:val="00A102E7"/>
    <w:rsid w:val="00A266EB"/>
    <w:rsid w:val="00A27517"/>
    <w:rsid w:val="00A57075"/>
    <w:rsid w:val="00AB25A6"/>
    <w:rsid w:val="00AB3274"/>
    <w:rsid w:val="00AB5570"/>
    <w:rsid w:val="00AD3B56"/>
    <w:rsid w:val="00AF63DE"/>
    <w:rsid w:val="00B05CA6"/>
    <w:rsid w:val="00B16DAE"/>
    <w:rsid w:val="00B21DEE"/>
    <w:rsid w:val="00B76115"/>
    <w:rsid w:val="00B84370"/>
    <w:rsid w:val="00B944CE"/>
    <w:rsid w:val="00C00615"/>
    <w:rsid w:val="00C041F3"/>
    <w:rsid w:val="00C04689"/>
    <w:rsid w:val="00C104ED"/>
    <w:rsid w:val="00C257F7"/>
    <w:rsid w:val="00C9546E"/>
    <w:rsid w:val="00CA74A1"/>
    <w:rsid w:val="00CB4EA1"/>
    <w:rsid w:val="00CB5578"/>
    <w:rsid w:val="00CC2376"/>
    <w:rsid w:val="00CC2439"/>
    <w:rsid w:val="00CC7F3C"/>
    <w:rsid w:val="00D51CA7"/>
    <w:rsid w:val="00D93316"/>
    <w:rsid w:val="00DC367F"/>
    <w:rsid w:val="00DC5AFC"/>
    <w:rsid w:val="00DE1258"/>
    <w:rsid w:val="00E11339"/>
    <w:rsid w:val="00E22D7E"/>
    <w:rsid w:val="00E30213"/>
    <w:rsid w:val="00E6300D"/>
    <w:rsid w:val="00E630B4"/>
    <w:rsid w:val="00EB3A60"/>
    <w:rsid w:val="00EB5BF1"/>
    <w:rsid w:val="00ED4674"/>
    <w:rsid w:val="00EE5492"/>
    <w:rsid w:val="00EF22D3"/>
    <w:rsid w:val="00EF5DA8"/>
    <w:rsid w:val="00EF68AD"/>
    <w:rsid w:val="00F02A8D"/>
    <w:rsid w:val="00F24147"/>
    <w:rsid w:val="00F776E3"/>
    <w:rsid w:val="00F80228"/>
    <w:rsid w:val="00F83988"/>
    <w:rsid w:val="00F87C53"/>
    <w:rsid w:val="00FC77F0"/>
    <w:rsid w:val="00FD50E4"/>
    <w:rsid w:val="00FF3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80F4"/>
  <w15:docId w15:val="{D797229E-5634-4E6D-AFAF-88CCFA6C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461"/>
  </w:style>
  <w:style w:type="paragraph" w:styleId="Heading1">
    <w:name w:val="heading 1"/>
    <w:basedOn w:val="Normal"/>
    <w:next w:val="Normal"/>
    <w:rsid w:val="002278E1"/>
    <w:pPr>
      <w:keepNext/>
      <w:jc w:val="center"/>
      <w:outlineLvl w:val="0"/>
    </w:pPr>
    <w:rPr>
      <w:rFonts w:ascii="Palatino" w:eastAsia="Palatino" w:hAnsi="Palatino" w:cs="Palatino"/>
      <w:b/>
      <w:sz w:val="28"/>
      <w:szCs w:val="28"/>
    </w:rPr>
  </w:style>
  <w:style w:type="paragraph" w:styleId="Heading2">
    <w:name w:val="heading 2"/>
    <w:basedOn w:val="Normal"/>
    <w:next w:val="Normal"/>
    <w:rsid w:val="002278E1"/>
    <w:pPr>
      <w:keepNext/>
      <w:keepLines/>
      <w:spacing w:before="360" w:after="80"/>
      <w:outlineLvl w:val="1"/>
    </w:pPr>
    <w:rPr>
      <w:b/>
      <w:sz w:val="36"/>
      <w:szCs w:val="36"/>
    </w:rPr>
  </w:style>
  <w:style w:type="paragraph" w:styleId="Heading3">
    <w:name w:val="heading 3"/>
    <w:basedOn w:val="Normal"/>
    <w:next w:val="Normal"/>
    <w:rsid w:val="002278E1"/>
    <w:pPr>
      <w:keepNext/>
      <w:outlineLvl w:val="2"/>
    </w:pPr>
    <w:rPr>
      <w:rFonts w:ascii="Arial Mäori" w:eastAsia="Arial Mäori" w:hAnsi="Arial Mäori" w:cs="Arial Mäori"/>
      <w:b/>
    </w:rPr>
  </w:style>
  <w:style w:type="paragraph" w:styleId="Heading4">
    <w:name w:val="heading 4"/>
    <w:basedOn w:val="Normal"/>
    <w:next w:val="Normal"/>
    <w:rsid w:val="002278E1"/>
    <w:pPr>
      <w:keepNext/>
      <w:keepLines/>
      <w:spacing w:before="240" w:after="40"/>
      <w:outlineLvl w:val="3"/>
    </w:pPr>
    <w:rPr>
      <w:b/>
    </w:rPr>
  </w:style>
  <w:style w:type="paragraph" w:styleId="Heading5">
    <w:name w:val="heading 5"/>
    <w:basedOn w:val="Normal"/>
    <w:next w:val="Normal"/>
    <w:rsid w:val="002278E1"/>
    <w:pPr>
      <w:keepNext/>
      <w:keepLines/>
      <w:spacing w:before="220" w:after="40"/>
      <w:outlineLvl w:val="4"/>
    </w:pPr>
    <w:rPr>
      <w:b/>
      <w:sz w:val="22"/>
      <w:szCs w:val="22"/>
    </w:rPr>
  </w:style>
  <w:style w:type="paragraph" w:styleId="Heading6">
    <w:name w:val="heading 6"/>
    <w:basedOn w:val="Normal"/>
    <w:next w:val="Normal"/>
    <w:rsid w:val="002278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78E1"/>
    <w:pPr>
      <w:keepNext/>
      <w:keepLines/>
      <w:spacing w:before="480" w:after="120"/>
    </w:pPr>
    <w:rPr>
      <w:b/>
      <w:sz w:val="72"/>
      <w:szCs w:val="72"/>
    </w:rPr>
  </w:style>
  <w:style w:type="paragraph" w:styleId="Subtitle">
    <w:name w:val="Subtitle"/>
    <w:basedOn w:val="Normal"/>
    <w:next w:val="Normal"/>
    <w:rsid w:val="002278E1"/>
    <w:pPr>
      <w:keepNext/>
      <w:keepLines/>
      <w:spacing w:before="360" w:after="80"/>
    </w:pPr>
    <w:rPr>
      <w:rFonts w:ascii="Georgia" w:eastAsia="Georgia" w:hAnsi="Georgia" w:cs="Georgia"/>
      <w:i/>
      <w:color w:val="666666"/>
      <w:sz w:val="48"/>
      <w:szCs w:val="48"/>
    </w:rPr>
  </w:style>
  <w:style w:type="table" w:customStyle="1" w:styleId="a">
    <w:basedOn w:val="TableNormal"/>
    <w:rsid w:val="002278E1"/>
    <w:tblPr>
      <w:tblStyleRowBandSize w:val="1"/>
      <w:tblStyleColBandSize w:val="1"/>
      <w:tblCellMar>
        <w:left w:w="115" w:type="dxa"/>
        <w:right w:w="115" w:type="dxa"/>
      </w:tblCellMar>
    </w:tblPr>
  </w:style>
  <w:style w:type="table" w:customStyle="1" w:styleId="a0">
    <w:basedOn w:val="TableNormal"/>
    <w:rsid w:val="002278E1"/>
    <w:tblPr>
      <w:tblStyleRowBandSize w:val="1"/>
      <w:tblStyleColBandSize w:val="1"/>
      <w:tblCellMar>
        <w:left w:w="115" w:type="dxa"/>
        <w:right w:w="115" w:type="dxa"/>
      </w:tblCellMar>
    </w:tblPr>
  </w:style>
  <w:style w:type="table" w:customStyle="1" w:styleId="a1">
    <w:basedOn w:val="TableNormal"/>
    <w:rsid w:val="002278E1"/>
    <w:tblPr>
      <w:tblStyleRowBandSize w:val="1"/>
      <w:tblStyleColBandSize w:val="1"/>
      <w:tblCellMar>
        <w:left w:w="115" w:type="dxa"/>
        <w:right w:w="115" w:type="dxa"/>
      </w:tblCellMar>
    </w:tblPr>
  </w:style>
  <w:style w:type="paragraph" w:styleId="ListParagraph">
    <w:name w:val="List Paragraph"/>
    <w:basedOn w:val="Normal"/>
    <w:uiPriority w:val="34"/>
    <w:qFormat/>
    <w:rsid w:val="008864EA"/>
    <w:pPr>
      <w:ind w:left="720"/>
      <w:contextualSpacing/>
    </w:pPr>
  </w:style>
  <w:style w:type="paragraph" w:styleId="Footer">
    <w:name w:val="footer"/>
    <w:basedOn w:val="Normal"/>
    <w:link w:val="FooterChar"/>
    <w:uiPriority w:val="99"/>
    <w:unhideWhenUsed/>
    <w:rsid w:val="00702117"/>
    <w:pPr>
      <w:tabs>
        <w:tab w:val="center" w:pos="4513"/>
        <w:tab w:val="right" w:pos="9026"/>
      </w:tabs>
    </w:pPr>
  </w:style>
  <w:style w:type="character" w:customStyle="1" w:styleId="FooterChar">
    <w:name w:val="Footer Char"/>
    <w:basedOn w:val="DefaultParagraphFont"/>
    <w:link w:val="Footer"/>
    <w:uiPriority w:val="99"/>
    <w:rsid w:val="00702117"/>
  </w:style>
  <w:style w:type="paragraph" w:styleId="BalloonText">
    <w:name w:val="Balloon Text"/>
    <w:basedOn w:val="Normal"/>
    <w:link w:val="BalloonTextChar"/>
    <w:uiPriority w:val="99"/>
    <w:unhideWhenUsed/>
    <w:rsid w:val="00072461"/>
    <w:rPr>
      <w:rFonts w:ascii="Arial" w:hAnsi="Arial" w:cs="Tahoma"/>
      <w:sz w:val="20"/>
      <w:szCs w:val="16"/>
    </w:rPr>
  </w:style>
  <w:style w:type="character" w:customStyle="1" w:styleId="BalloonTextChar">
    <w:name w:val="Balloon Text Char"/>
    <w:basedOn w:val="DefaultParagraphFont"/>
    <w:link w:val="BalloonText"/>
    <w:uiPriority w:val="99"/>
    <w:rsid w:val="00072461"/>
    <w:rPr>
      <w:rFonts w:ascii="Arial" w:hAnsi="Arial" w:cs="Tahoma"/>
      <w:sz w:val="20"/>
      <w:szCs w:val="16"/>
    </w:rPr>
  </w:style>
  <w:style w:type="character" w:styleId="CommentReference">
    <w:name w:val="annotation reference"/>
    <w:basedOn w:val="DefaultParagraphFont"/>
    <w:uiPriority w:val="99"/>
    <w:semiHidden/>
    <w:unhideWhenUsed/>
    <w:rsid w:val="00702117"/>
    <w:rPr>
      <w:sz w:val="16"/>
      <w:szCs w:val="16"/>
    </w:rPr>
  </w:style>
  <w:style w:type="paragraph" w:styleId="CommentText">
    <w:name w:val="annotation text"/>
    <w:basedOn w:val="Normal"/>
    <w:link w:val="CommentTextChar"/>
    <w:uiPriority w:val="99"/>
    <w:semiHidden/>
    <w:unhideWhenUsed/>
    <w:rsid w:val="00702117"/>
    <w:rPr>
      <w:sz w:val="20"/>
      <w:szCs w:val="20"/>
    </w:rPr>
  </w:style>
  <w:style w:type="character" w:customStyle="1" w:styleId="CommentTextChar">
    <w:name w:val="Comment Text Char"/>
    <w:basedOn w:val="DefaultParagraphFont"/>
    <w:link w:val="CommentText"/>
    <w:uiPriority w:val="99"/>
    <w:semiHidden/>
    <w:rsid w:val="00702117"/>
    <w:rPr>
      <w:sz w:val="20"/>
      <w:szCs w:val="20"/>
    </w:rPr>
  </w:style>
  <w:style w:type="paragraph" w:styleId="CommentSubject">
    <w:name w:val="annotation subject"/>
    <w:basedOn w:val="CommentText"/>
    <w:next w:val="CommentText"/>
    <w:link w:val="CommentSubjectChar"/>
    <w:uiPriority w:val="99"/>
    <w:semiHidden/>
    <w:unhideWhenUsed/>
    <w:rsid w:val="00702117"/>
    <w:rPr>
      <w:b/>
      <w:bCs/>
    </w:rPr>
  </w:style>
  <w:style w:type="character" w:customStyle="1" w:styleId="CommentSubjectChar">
    <w:name w:val="Comment Subject Char"/>
    <w:basedOn w:val="CommentTextChar"/>
    <w:link w:val="CommentSubject"/>
    <w:uiPriority w:val="99"/>
    <w:semiHidden/>
    <w:rsid w:val="00702117"/>
    <w:rPr>
      <w:b/>
      <w:bCs/>
      <w:sz w:val="20"/>
      <w:szCs w:val="20"/>
    </w:rPr>
  </w:style>
  <w:style w:type="paragraph" w:customStyle="1" w:styleId="NCEAbullets">
    <w:name w:val="NCEA bullets"/>
    <w:basedOn w:val="Normal"/>
    <w:link w:val="NCEAbulletsChar"/>
    <w:rsid w:val="00702117"/>
    <w:pPr>
      <w:numPr>
        <w:numId w:val="15"/>
      </w:numPr>
      <w:tabs>
        <w:tab w:val="left" w:pos="426"/>
        <w:tab w:val="left" w:pos="794"/>
        <w:tab w:val="left" w:pos="1191"/>
      </w:tabs>
      <w:autoSpaceDE w:val="0"/>
      <w:autoSpaceDN w:val="0"/>
      <w:adjustRightInd w:val="0"/>
      <w:spacing w:before="80" w:after="80"/>
      <w:ind w:left="425" w:hanging="425"/>
    </w:pPr>
    <w:rPr>
      <w:rFonts w:asciiTheme="minorHAnsi" w:hAnsiTheme="minorHAnsi" w:cs="Arial"/>
    </w:rPr>
  </w:style>
  <w:style w:type="character" w:customStyle="1" w:styleId="NCEAbulletsChar">
    <w:name w:val="NCEA bullets Char"/>
    <w:link w:val="NCEAbullets"/>
    <w:rsid w:val="00702117"/>
    <w:rPr>
      <w:rFonts w:asciiTheme="minorHAnsi" w:hAnsiTheme="minorHAnsi" w:cs="Arial"/>
    </w:rPr>
  </w:style>
  <w:style w:type="paragraph" w:styleId="Header">
    <w:name w:val="header"/>
    <w:basedOn w:val="Normal"/>
    <w:link w:val="HeaderChar"/>
    <w:uiPriority w:val="99"/>
    <w:semiHidden/>
    <w:unhideWhenUsed/>
    <w:rsid w:val="003531A2"/>
    <w:pPr>
      <w:tabs>
        <w:tab w:val="center" w:pos="4513"/>
        <w:tab w:val="right" w:pos="9026"/>
      </w:tabs>
    </w:pPr>
  </w:style>
  <w:style w:type="character" w:customStyle="1" w:styleId="HeaderChar">
    <w:name w:val="Header Char"/>
    <w:basedOn w:val="DefaultParagraphFont"/>
    <w:link w:val="Header"/>
    <w:uiPriority w:val="99"/>
    <w:semiHidden/>
    <w:rsid w:val="0035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3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66551-4028-48B6-9A64-39607D92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10</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Geography Level 2 internal assessment resource</vt:lpstr>
    </vt:vector>
  </TitlesOfParts>
  <Company>Ministry of Education</Company>
  <LinksUpToDate>false</LinksUpToDate>
  <CharactersWithSpaces>24950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Level 2 internal assessment resource</dc:title>
  <dc:subject>Geography 2.6</dc:subject>
  <dc:creator>Ministry of Education</dc:creator>
  <cp:lastModifiedBy>Kate Curtis</cp:lastModifiedBy>
  <cp:revision>22</cp:revision>
  <dcterms:created xsi:type="dcterms:W3CDTF">2018-11-05T02:31:00Z</dcterms:created>
  <dcterms:modified xsi:type="dcterms:W3CDTF">2018-11-27T22:00:00Z</dcterms:modified>
</cp:coreProperties>
</file>