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88" w:rsidRPr="006E3F07" w:rsidRDefault="00112D88" w:rsidP="00112D88">
      <w:pPr>
        <w:pStyle w:val="NCEACPHeading1"/>
        <w:rPr>
          <w:lang w:val="en-NZ"/>
        </w:rPr>
      </w:pPr>
      <w:r w:rsidRPr="006E3F07">
        <w:rPr>
          <w:noProof/>
          <w:szCs w:val="20"/>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8.2pt;width:417.35pt;height:90.55pt;z-index:251657728;mso-wrap-edited:f" wrapcoords="1624 0 439 1211 351 3229 175 4642 -43 7872 -43 9891 175 12919 175 13121 482 16149 482 16755 1273 19177 1843 19379 1843 21196 2458 21196 2546 21196 3204 19581 3292 19177 3731 16149 21556 15543 21600 15140 21468 12919 14004 12717 21600 11506 21600 8478 3248 5854 2502 4037 2019 3229 10756 3028 2019 0 1624 0" fillcolor="window">
            <v:imagedata r:id="rId8" o:title=""/>
            <w10:wrap type="tight"/>
          </v:shape>
          <o:OLEObject Type="Embed" ProgID="Word.Picture.8" ShapeID="_x0000_s1027" DrawAspect="Content" ObjectID="_1482566819" r:id="rId9"/>
        </w:pict>
      </w:r>
    </w:p>
    <w:p w:rsidR="00112D88" w:rsidRPr="006E3F07" w:rsidRDefault="00112D88" w:rsidP="00112D88">
      <w:pPr>
        <w:pStyle w:val="NCEACPHeading1"/>
        <w:rPr>
          <w:lang w:val="en-NZ"/>
        </w:rPr>
      </w:pPr>
    </w:p>
    <w:p w:rsidR="00112D88" w:rsidRPr="006E3F07" w:rsidRDefault="00112D88" w:rsidP="00112D88">
      <w:pPr>
        <w:pStyle w:val="NCEACPHeading1"/>
        <w:rPr>
          <w:lang w:val="en-NZ"/>
        </w:rPr>
      </w:pPr>
    </w:p>
    <w:p w:rsidR="00112D88" w:rsidRPr="006E3F07" w:rsidRDefault="00112D88" w:rsidP="00112D88">
      <w:pPr>
        <w:pStyle w:val="NCEACPHeading1"/>
        <w:rPr>
          <w:lang w:val="en-NZ"/>
        </w:rPr>
      </w:pPr>
      <w:r w:rsidRPr="006E3F07">
        <w:rPr>
          <w:lang w:val="en-NZ"/>
        </w:rPr>
        <w:t>Internal Assessment Resource</w:t>
      </w:r>
    </w:p>
    <w:p w:rsidR="00112D88" w:rsidRPr="006E3F07" w:rsidRDefault="006E3F07" w:rsidP="00112D88">
      <w:pPr>
        <w:pStyle w:val="NCEACPHeading1"/>
        <w:rPr>
          <w:lang w:val="en-NZ"/>
        </w:rPr>
      </w:pPr>
      <w:r w:rsidRPr="006E3F07">
        <w:rPr>
          <w:lang w:val="en-NZ"/>
        </w:rPr>
        <w:t>Health</w:t>
      </w:r>
      <w:r w:rsidR="00112D88" w:rsidRPr="006E3F07">
        <w:rPr>
          <w:lang w:val="en-NZ"/>
        </w:rPr>
        <w:t xml:space="preserve"> Level 2</w:t>
      </w:r>
    </w:p>
    <w:p w:rsidR="00112D88" w:rsidRPr="006E3F07" w:rsidRDefault="00112D88" w:rsidP="00112D88">
      <w:pPr>
        <w:pStyle w:val="NCEACPHeading1"/>
        <w:rPr>
          <w:sz w:val="20"/>
          <w:szCs w:val="20"/>
          <w:lang w:val="en-NZ"/>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112D88" w:rsidRPr="006E3F07" w:rsidTr="00112D8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12D88" w:rsidRPr="006E3F07" w:rsidRDefault="00112D88" w:rsidP="00112D88">
            <w:pPr>
              <w:pStyle w:val="NCEACPbodytextcentered"/>
              <w:rPr>
                <w:lang w:val="en-NZ"/>
              </w:rPr>
            </w:pPr>
            <w:r w:rsidRPr="006E3F07">
              <w:rPr>
                <w:lang w:val="en-NZ"/>
              </w:rPr>
              <w:t>This resource supports assessment against:</w:t>
            </w:r>
          </w:p>
          <w:p w:rsidR="00112D88" w:rsidRPr="006E3F07" w:rsidRDefault="00112D88" w:rsidP="00112D88">
            <w:pPr>
              <w:pStyle w:val="NCEACPbodytext2"/>
              <w:rPr>
                <w:lang w:val="en-NZ"/>
              </w:rPr>
            </w:pPr>
            <w:r w:rsidRPr="006E3F07">
              <w:rPr>
                <w:lang w:val="en-NZ"/>
              </w:rPr>
              <w:t xml:space="preserve">Achievement Standard </w:t>
            </w:r>
            <w:r w:rsidR="006E3F07" w:rsidRPr="006E3F07">
              <w:rPr>
                <w:lang w:val="en-NZ"/>
              </w:rPr>
              <w:t>91239</w:t>
            </w:r>
            <w:r w:rsidR="008B04E6">
              <w:rPr>
                <w:lang w:val="en-NZ"/>
              </w:rPr>
              <w:t xml:space="preserve"> version 2</w:t>
            </w:r>
          </w:p>
          <w:p w:rsidR="00112D88" w:rsidRPr="006E3F07" w:rsidRDefault="006E3F07" w:rsidP="00112D88">
            <w:pPr>
              <w:pStyle w:val="NCEACPbodytext2"/>
              <w:rPr>
                <w:lang w:val="en-NZ"/>
              </w:rPr>
            </w:pPr>
            <w:r w:rsidRPr="006E3F07">
              <w:rPr>
                <w:lang w:val="en-NZ"/>
              </w:rPr>
              <w:t>Analyse issues related to sexuality and gender to develop strategies for addressing the issues</w:t>
            </w:r>
          </w:p>
        </w:tc>
      </w:tr>
      <w:tr w:rsidR="00112D88" w:rsidRPr="006E3F07" w:rsidTr="00112D8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12D88" w:rsidRPr="006E3F07" w:rsidRDefault="00112D88" w:rsidP="00793129">
            <w:pPr>
              <w:pStyle w:val="NCEACPbodytext2bold"/>
              <w:rPr>
                <w:lang w:val="en-NZ"/>
              </w:rPr>
            </w:pPr>
            <w:r w:rsidRPr="006E3F07">
              <w:rPr>
                <w:lang w:val="en-NZ"/>
              </w:rPr>
              <w:t xml:space="preserve">Resource title: </w:t>
            </w:r>
            <w:r w:rsidR="006E3F07" w:rsidRPr="006E3F07">
              <w:rPr>
                <w:szCs w:val="28"/>
                <w:lang w:val="en-NZ"/>
              </w:rPr>
              <w:t xml:space="preserve">Investigating </w:t>
            </w:r>
            <w:r w:rsidR="00793129">
              <w:rPr>
                <w:szCs w:val="28"/>
                <w:lang w:val="en-NZ"/>
              </w:rPr>
              <w:t>G</w:t>
            </w:r>
            <w:r w:rsidR="006E3F07" w:rsidRPr="006E3F07">
              <w:rPr>
                <w:szCs w:val="28"/>
                <w:lang w:val="en-NZ"/>
              </w:rPr>
              <w:t xml:space="preserve">ender </w:t>
            </w:r>
            <w:r w:rsidR="00793129">
              <w:rPr>
                <w:szCs w:val="28"/>
                <w:lang w:val="en-NZ"/>
              </w:rPr>
              <w:t>I</w:t>
            </w:r>
            <w:r w:rsidR="006E3F07" w:rsidRPr="006E3F07">
              <w:rPr>
                <w:szCs w:val="28"/>
                <w:lang w:val="en-NZ"/>
              </w:rPr>
              <w:t xml:space="preserve">dentity and </w:t>
            </w:r>
            <w:r w:rsidR="00793129">
              <w:rPr>
                <w:szCs w:val="28"/>
                <w:lang w:val="en-NZ"/>
              </w:rPr>
              <w:t>S</w:t>
            </w:r>
            <w:r w:rsidR="006E3F07" w:rsidRPr="006E3F07">
              <w:rPr>
                <w:szCs w:val="28"/>
                <w:lang w:val="en-NZ"/>
              </w:rPr>
              <w:t xml:space="preserve">exuality </w:t>
            </w:r>
            <w:r w:rsidR="00793129">
              <w:rPr>
                <w:szCs w:val="28"/>
                <w:lang w:val="en-NZ"/>
              </w:rPr>
              <w:t>I</w:t>
            </w:r>
            <w:r w:rsidR="006E3F07" w:rsidRPr="006E3F07">
              <w:rPr>
                <w:szCs w:val="28"/>
                <w:lang w:val="en-NZ"/>
              </w:rPr>
              <w:t>ssues</w:t>
            </w:r>
          </w:p>
        </w:tc>
      </w:tr>
      <w:tr w:rsidR="00112D88" w:rsidRPr="006E3F07" w:rsidTr="00112D8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12D88" w:rsidRPr="006E3F07" w:rsidRDefault="00112D88" w:rsidP="00112D88">
            <w:pPr>
              <w:pStyle w:val="NCEACPbodytext2"/>
              <w:rPr>
                <w:lang w:val="en-NZ"/>
              </w:rPr>
            </w:pPr>
            <w:r w:rsidRPr="006E3F07">
              <w:rPr>
                <w:lang w:val="en-NZ"/>
              </w:rPr>
              <w:t>5 credits</w:t>
            </w:r>
          </w:p>
        </w:tc>
      </w:tr>
      <w:tr w:rsidR="00112D88" w:rsidRPr="006E3F07" w:rsidTr="00112D88">
        <w:trPr>
          <w:jc w:val="center"/>
        </w:trPr>
        <w:tc>
          <w:tcPr>
            <w:tcW w:w="8129" w:type="dxa"/>
            <w:tcBorders>
              <w:top w:val="single" w:sz="4" w:space="0" w:color="auto"/>
            </w:tcBorders>
            <w:shd w:val="clear" w:color="auto" w:fill="CCCCCC"/>
          </w:tcPr>
          <w:p w:rsidR="00112D88" w:rsidRPr="000536EC" w:rsidRDefault="00112D88" w:rsidP="00112D88">
            <w:pPr>
              <w:pStyle w:val="NCEAbullets"/>
              <w:numPr>
                <w:ilvl w:val="0"/>
                <w:numId w:val="0"/>
              </w:numPr>
              <w:rPr>
                <w:rFonts w:cs="Arial"/>
                <w:lang w:val="en-NZ" w:eastAsia="en-NZ"/>
              </w:rPr>
            </w:pPr>
            <w:r w:rsidRPr="000536EC">
              <w:rPr>
                <w:rFonts w:cs="Arial"/>
                <w:lang w:val="en-NZ" w:eastAsia="en-NZ"/>
              </w:rPr>
              <w:t>This resource:</w:t>
            </w:r>
          </w:p>
          <w:p w:rsidR="00112D88" w:rsidRPr="000536EC" w:rsidRDefault="00112D88" w:rsidP="00112D88">
            <w:pPr>
              <w:pStyle w:val="NCEAbullets"/>
              <w:tabs>
                <w:tab w:val="clear" w:pos="0"/>
                <w:tab w:val="clear" w:pos="397"/>
                <w:tab w:val="num" w:pos="360"/>
              </w:tabs>
              <w:spacing w:after="120"/>
              <w:ind w:left="378" w:hanging="378"/>
              <w:rPr>
                <w:rFonts w:cs="Arial"/>
                <w:lang w:val="en-NZ" w:eastAsia="en-NZ"/>
              </w:rPr>
            </w:pPr>
            <w:r w:rsidRPr="000536EC">
              <w:rPr>
                <w:rFonts w:cs="Arial"/>
                <w:lang w:val="en-NZ" w:eastAsia="en-NZ"/>
              </w:rPr>
              <w:t>Clarifies the requirements of the standard</w:t>
            </w:r>
          </w:p>
          <w:p w:rsidR="00112D88" w:rsidRPr="000536EC" w:rsidRDefault="00112D88" w:rsidP="00112D88">
            <w:pPr>
              <w:pStyle w:val="NCEAbullets"/>
              <w:tabs>
                <w:tab w:val="clear" w:pos="0"/>
                <w:tab w:val="clear" w:pos="397"/>
                <w:tab w:val="num" w:pos="360"/>
              </w:tabs>
              <w:spacing w:after="120"/>
              <w:ind w:left="378" w:hanging="378"/>
              <w:rPr>
                <w:rFonts w:cs="Arial"/>
                <w:lang w:val="en-NZ" w:eastAsia="en-NZ"/>
              </w:rPr>
            </w:pPr>
            <w:r w:rsidRPr="000536EC">
              <w:rPr>
                <w:rFonts w:cs="Arial"/>
                <w:lang w:val="en-NZ" w:eastAsia="en-NZ"/>
              </w:rPr>
              <w:t>Supports good assessment practice</w:t>
            </w:r>
          </w:p>
          <w:p w:rsidR="00112D88" w:rsidRPr="000536EC" w:rsidRDefault="00112D88" w:rsidP="00112D88">
            <w:pPr>
              <w:pStyle w:val="NCEAbullets"/>
              <w:tabs>
                <w:tab w:val="clear" w:pos="0"/>
                <w:tab w:val="clear" w:pos="397"/>
                <w:tab w:val="num" w:pos="360"/>
              </w:tabs>
              <w:spacing w:after="120"/>
              <w:ind w:left="378" w:hanging="378"/>
              <w:rPr>
                <w:rFonts w:cs="Arial"/>
                <w:lang w:val="en-NZ" w:eastAsia="en-NZ"/>
              </w:rPr>
            </w:pPr>
            <w:r w:rsidRPr="000536EC">
              <w:rPr>
                <w:rFonts w:cs="Arial"/>
                <w:lang w:val="en-NZ" w:eastAsia="en-NZ"/>
              </w:rPr>
              <w:t>Should be subjected to the school’s usual assessment quality assurance process</w:t>
            </w:r>
          </w:p>
          <w:p w:rsidR="00112D88" w:rsidRPr="000536EC" w:rsidRDefault="00112D88" w:rsidP="00112D88">
            <w:pPr>
              <w:pStyle w:val="NCEAbullets"/>
              <w:tabs>
                <w:tab w:val="clear" w:pos="0"/>
                <w:tab w:val="clear" w:pos="397"/>
                <w:tab w:val="num" w:pos="360"/>
              </w:tabs>
              <w:spacing w:after="120"/>
              <w:ind w:left="378" w:hanging="378"/>
              <w:rPr>
                <w:rFonts w:cs="Arial"/>
                <w:lang w:val="en-NZ" w:eastAsia="en-NZ"/>
              </w:rPr>
            </w:pPr>
            <w:r w:rsidRPr="000536EC">
              <w:rPr>
                <w:rFonts w:cs="Arial"/>
                <w:lang w:val="en-NZ" w:eastAsia="en-NZ"/>
              </w:rPr>
              <w:t>Should be modified to make the context relevant to students in their school environment and ensure that submitted evidence is authentic</w:t>
            </w:r>
          </w:p>
        </w:tc>
      </w:tr>
    </w:tbl>
    <w:p w:rsidR="00112D88" w:rsidRPr="006E3F07" w:rsidRDefault="00112D88" w:rsidP="00112D88">
      <w:pPr>
        <w:pStyle w:val="NCEAbullets"/>
        <w:numPr>
          <w:ilvl w:val="0"/>
          <w:numId w:val="0"/>
        </w:numPr>
        <w:rPr>
          <w:lang w:val="en-NZ"/>
        </w:rPr>
      </w:pPr>
    </w:p>
    <w:tbl>
      <w:tblPr>
        <w:tblW w:w="5000" w:type="pct"/>
        <w:tblLook w:val="01E0"/>
      </w:tblPr>
      <w:tblGrid>
        <w:gridCol w:w="3000"/>
        <w:gridCol w:w="6287"/>
      </w:tblGrid>
      <w:tr w:rsidR="00112D88" w:rsidRPr="006E3F07" w:rsidTr="00112D88">
        <w:tc>
          <w:tcPr>
            <w:tcW w:w="1615" w:type="pct"/>
            <w:shd w:val="clear" w:color="auto" w:fill="auto"/>
          </w:tcPr>
          <w:p w:rsidR="00112D88" w:rsidRPr="006E3F07" w:rsidRDefault="00112D88" w:rsidP="00112D88">
            <w:pPr>
              <w:pStyle w:val="NCEACPbodytextcentered"/>
              <w:jc w:val="left"/>
              <w:rPr>
                <w:lang w:val="en-NZ"/>
              </w:rPr>
            </w:pPr>
            <w:r w:rsidRPr="006E3F07">
              <w:rPr>
                <w:lang w:val="en-NZ"/>
              </w:rPr>
              <w:t>Date version published by Ministry of Education</w:t>
            </w:r>
          </w:p>
        </w:tc>
        <w:tc>
          <w:tcPr>
            <w:tcW w:w="3385" w:type="pct"/>
            <w:shd w:val="clear" w:color="auto" w:fill="auto"/>
          </w:tcPr>
          <w:p w:rsidR="00112D88" w:rsidRPr="006E3F07" w:rsidRDefault="008B04E6" w:rsidP="00112D88">
            <w:pPr>
              <w:pStyle w:val="NCEACPbodytextcentered"/>
              <w:jc w:val="left"/>
              <w:rPr>
                <w:lang w:val="en-NZ"/>
              </w:rPr>
            </w:pPr>
            <w:r>
              <w:t>January 2015 Version 2</w:t>
            </w:r>
          </w:p>
          <w:p w:rsidR="00112D88" w:rsidRPr="006E3F07" w:rsidRDefault="00112D88" w:rsidP="008B04E6">
            <w:pPr>
              <w:pStyle w:val="NCEACPbodytextcentered"/>
              <w:jc w:val="left"/>
              <w:rPr>
                <w:lang w:val="en-NZ"/>
              </w:rPr>
            </w:pPr>
            <w:r w:rsidRPr="006E3F07">
              <w:rPr>
                <w:lang w:val="en-NZ"/>
              </w:rPr>
              <w:t>To support internal assessment from 201</w:t>
            </w:r>
            <w:r w:rsidR="008B04E6">
              <w:rPr>
                <w:lang w:val="en-NZ"/>
              </w:rPr>
              <w:t>5</w:t>
            </w:r>
          </w:p>
        </w:tc>
      </w:tr>
      <w:tr w:rsidR="00112D88" w:rsidRPr="006E3F07" w:rsidTr="00112D88">
        <w:tc>
          <w:tcPr>
            <w:tcW w:w="1615" w:type="pct"/>
            <w:shd w:val="clear" w:color="auto" w:fill="auto"/>
          </w:tcPr>
          <w:p w:rsidR="00112D88" w:rsidRPr="006E3F07" w:rsidRDefault="00112D88" w:rsidP="00112D88">
            <w:pPr>
              <w:pStyle w:val="NCEACPbodytextcentered"/>
              <w:jc w:val="left"/>
              <w:rPr>
                <w:lang w:val="en-NZ"/>
              </w:rPr>
            </w:pPr>
            <w:r w:rsidRPr="006E3F07">
              <w:rPr>
                <w:lang w:val="en-NZ"/>
              </w:rPr>
              <w:t>Quality assurance status</w:t>
            </w:r>
          </w:p>
        </w:tc>
        <w:tc>
          <w:tcPr>
            <w:tcW w:w="3385" w:type="pct"/>
            <w:shd w:val="clear" w:color="auto" w:fill="auto"/>
          </w:tcPr>
          <w:p w:rsidR="00112D88" w:rsidRPr="006E3F07" w:rsidRDefault="00112D88" w:rsidP="00112D88">
            <w:pPr>
              <w:pStyle w:val="NCEACPbodytextleft"/>
              <w:rPr>
                <w:lang w:val="en-NZ"/>
              </w:rPr>
            </w:pPr>
            <w:r w:rsidRPr="006E3F07">
              <w:rPr>
                <w:lang w:val="en-NZ"/>
              </w:rPr>
              <w:t>These materials have been quality assured by NZQA.</w:t>
            </w:r>
          </w:p>
          <w:p w:rsidR="00112D88" w:rsidRPr="006E3F07" w:rsidRDefault="00112D88" w:rsidP="008B04E6">
            <w:pPr>
              <w:pStyle w:val="NCEACPbodytextcentered"/>
              <w:jc w:val="left"/>
              <w:rPr>
                <w:lang w:val="en-NZ"/>
              </w:rPr>
            </w:pPr>
            <w:r w:rsidRPr="006E3F07">
              <w:rPr>
                <w:lang w:val="en-NZ"/>
              </w:rPr>
              <w:t>NZQA Approved number</w:t>
            </w:r>
            <w:r w:rsidR="001A2C68">
              <w:rPr>
                <w:lang w:val="en-NZ"/>
              </w:rPr>
              <w:t xml:space="preserve">: </w:t>
            </w:r>
            <w:r w:rsidR="001A2C68" w:rsidRPr="001A2C68">
              <w:rPr>
                <w:lang w:val="en-NZ"/>
              </w:rPr>
              <w:t>A-A-</w:t>
            </w:r>
            <w:r w:rsidR="008B04E6">
              <w:rPr>
                <w:lang w:val="en-NZ"/>
              </w:rPr>
              <w:t>0</w:t>
            </w:r>
            <w:r w:rsidR="001A2C68" w:rsidRPr="001A2C68">
              <w:rPr>
                <w:lang w:val="en-NZ"/>
              </w:rPr>
              <w:t>1-201</w:t>
            </w:r>
            <w:r w:rsidR="008B04E6">
              <w:rPr>
                <w:lang w:val="en-NZ"/>
              </w:rPr>
              <w:t>5</w:t>
            </w:r>
            <w:r w:rsidR="001A2C68" w:rsidRPr="001A2C68">
              <w:rPr>
                <w:lang w:val="en-NZ"/>
              </w:rPr>
              <w:t>-91239-0</w:t>
            </w:r>
            <w:r w:rsidR="008B04E6">
              <w:rPr>
                <w:lang w:val="en-NZ"/>
              </w:rPr>
              <w:t>2</w:t>
            </w:r>
            <w:r w:rsidR="001A2C68" w:rsidRPr="001A2C68">
              <w:rPr>
                <w:lang w:val="en-NZ"/>
              </w:rPr>
              <w:t>-5</w:t>
            </w:r>
            <w:r w:rsidR="008B04E6">
              <w:rPr>
                <w:lang w:val="en-NZ"/>
              </w:rPr>
              <w:t>540</w:t>
            </w:r>
          </w:p>
        </w:tc>
      </w:tr>
      <w:tr w:rsidR="00112D88" w:rsidRPr="006E3F07" w:rsidTr="00112D88">
        <w:tc>
          <w:tcPr>
            <w:tcW w:w="1615" w:type="pct"/>
            <w:shd w:val="clear" w:color="auto" w:fill="auto"/>
          </w:tcPr>
          <w:p w:rsidR="00112D88" w:rsidRPr="006E3F07" w:rsidRDefault="00112D88" w:rsidP="00112D88">
            <w:pPr>
              <w:pStyle w:val="NCEACPbodytextcentered"/>
              <w:jc w:val="left"/>
              <w:rPr>
                <w:lang w:val="en-NZ"/>
              </w:rPr>
            </w:pPr>
            <w:r w:rsidRPr="006E3F07">
              <w:rPr>
                <w:lang w:val="en-NZ"/>
              </w:rPr>
              <w:t>Authenticity of evidence</w:t>
            </w:r>
          </w:p>
        </w:tc>
        <w:tc>
          <w:tcPr>
            <w:tcW w:w="3385" w:type="pct"/>
            <w:shd w:val="clear" w:color="auto" w:fill="auto"/>
          </w:tcPr>
          <w:p w:rsidR="00112D88" w:rsidRPr="006E3F07" w:rsidRDefault="00112D88" w:rsidP="00112D88">
            <w:pPr>
              <w:pStyle w:val="NCEACPbodytextcentered"/>
              <w:jc w:val="left"/>
              <w:rPr>
                <w:lang w:val="en-NZ"/>
              </w:rPr>
            </w:pPr>
            <w:r w:rsidRPr="006E3F07">
              <w:rPr>
                <w:lang w:val="en-NZ"/>
              </w:rPr>
              <w:t>Teachers must manage authenticity for any assessment from a public source, because students may have access to the assessment schedule or student exemplar material.</w:t>
            </w:r>
          </w:p>
          <w:p w:rsidR="00112D88" w:rsidRPr="006E3F07" w:rsidRDefault="00112D88" w:rsidP="00112D88">
            <w:pPr>
              <w:pStyle w:val="NCEACPbodytextcentered"/>
              <w:jc w:val="left"/>
              <w:rPr>
                <w:lang w:val="en-NZ"/>
              </w:rPr>
            </w:pPr>
            <w:r w:rsidRPr="006E3F07">
              <w:rPr>
                <w:lang w:val="en-NZ"/>
              </w:rPr>
              <w:t xml:space="preserve">Using this assessment resource without modification may mean that </w:t>
            </w:r>
            <w:r w:rsidR="00C35C84" w:rsidRPr="00763524">
              <w:rPr>
                <w:lang w:val="en-GB"/>
              </w:rPr>
              <w:t>students</w:t>
            </w:r>
            <w:r w:rsidR="00C35C84">
              <w:rPr>
                <w:lang w:val="en-GB"/>
              </w:rPr>
              <w:t>’</w:t>
            </w:r>
            <w:r w:rsidR="00C35C84" w:rsidRPr="00763524">
              <w:rPr>
                <w:lang w:val="en-GB"/>
              </w:rPr>
              <w:t xml:space="preserve"> </w:t>
            </w:r>
            <w:r w:rsidRPr="006E3F07">
              <w:rPr>
                <w:lang w:val="en-NZ"/>
              </w:rPr>
              <w:t>work is not authentic. The teacher may need to change figures, measurements or data sources or set a different context or topic to be investigated or a different text to read or perform.</w:t>
            </w:r>
          </w:p>
        </w:tc>
      </w:tr>
    </w:tbl>
    <w:p w:rsidR="00112D88" w:rsidRPr="006E3F07" w:rsidRDefault="00112D88" w:rsidP="00112D88">
      <w:pPr>
        <w:rPr>
          <w:lang w:val="en-NZ"/>
        </w:rPr>
        <w:sectPr w:rsidR="00112D88" w:rsidRPr="006E3F07" w:rsidSect="00112D88">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aperSrc w:first="7"/>
          <w:cols w:space="720"/>
        </w:sectPr>
      </w:pPr>
    </w:p>
    <w:p w:rsidR="00604766" w:rsidRPr="006E3F07" w:rsidRDefault="00125275" w:rsidP="00604766">
      <w:pPr>
        <w:pStyle w:val="NCEAHeaderboxed"/>
        <w:rPr>
          <w:color w:val="auto"/>
        </w:rPr>
      </w:pPr>
      <w:r w:rsidRPr="006E3F07">
        <w:rPr>
          <w:color w:val="auto"/>
        </w:rPr>
        <w:lastRenderedPageBreak/>
        <w:t>I</w:t>
      </w:r>
      <w:r w:rsidR="00A01144" w:rsidRPr="006E3F07">
        <w:rPr>
          <w:color w:val="auto"/>
        </w:rPr>
        <w:t xml:space="preserve">nternal </w:t>
      </w:r>
      <w:r w:rsidRPr="006E3F07">
        <w:rPr>
          <w:color w:val="auto"/>
        </w:rPr>
        <w:t>Assessment Resource</w:t>
      </w:r>
    </w:p>
    <w:p w:rsidR="00944F6F" w:rsidRPr="006E3F07" w:rsidRDefault="00125275" w:rsidP="00944F6F">
      <w:pPr>
        <w:pStyle w:val="NCEAHeadInfoL2"/>
        <w:rPr>
          <w:b w:val="0"/>
          <w:szCs w:val="28"/>
        </w:rPr>
      </w:pPr>
      <w:r w:rsidRPr="006E3F07">
        <w:t>Achievement Standard</w:t>
      </w:r>
      <w:r w:rsidR="00604766" w:rsidRPr="006E3F07">
        <w:t xml:space="preserve"> Health </w:t>
      </w:r>
      <w:r w:rsidRPr="006E3F07">
        <w:t>91239</w:t>
      </w:r>
      <w:r w:rsidR="00604766" w:rsidRPr="006E3F07">
        <w:t xml:space="preserve">: </w:t>
      </w:r>
      <w:r w:rsidR="00944F6F" w:rsidRPr="006E3F07">
        <w:rPr>
          <w:b w:val="0"/>
        </w:rPr>
        <w:t>Analyse issues related to sexuality and gender to develop strategies for addressing the issues</w:t>
      </w:r>
    </w:p>
    <w:p w:rsidR="00604766" w:rsidRPr="006E3F07" w:rsidRDefault="00604766" w:rsidP="001F39E3">
      <w:pPr>
        <w:pStyle w:val="NCEAHeadInfoL2"/>
        <w:outlineLvl w:val="0"/>
      </w:pPr>
      <w:r w:rsidRPr="006E3F07">
        <w:rPr>
          <w:szCs w:val="28"/>
        </w:rPr>
        <w:t xml:space="preserve">Resource reference: </w:t>
      </w:r>
      <w:r w:rsidRPr="006E3F07">
        <w:rPr>
          <w:b w:val="0"/>
        </w:rPr>
        <w:t>Health 2.5</w:t>
      </w:r>
      <w:r w:rsidR="00F245FB" w:rsidRPr="006E3F07">
        <w:rPr>
          <w:b w:val="0"/>
        </w:rPr>
        <w:t>B</w:t>
      </w:r>
      <w:r w:rsidR="008B04E6">
        <w:rPr>
          <w:b w:val="0"/>
        </w:rPr>
        <w:t xml:space="preserve"> v2</w:t>
      </w:r>
    </w:p>
    <w:p w:rsidR="00604766" w:rsidRPr="006E3F07" w:rsidRDefault="00604766" w:rsidP="001F39E3">
      <w:pPr>
        <w:pStyle w:val="NCEAHeadInfoL2"/>
        <w:outlineLvl w:val="0"/>
        <w:rPr>
          <w:i/>
          <w:szCs w:val="28"/>
        </w:rPr>
      </w:pPr>
      <w:r w:rsidRPr="006E3F07">
        <w:t xml:space="preserve">Resource title: </w:t>
      </w:r>
      <w:r w:rsidR="007921B0" w:rsidRPr="006E3F07">
        <w:rPr>
          <w:b w:val="0"/>
          <w:szCs w:val="28"/>
        </w:rPr>
        <w:t xml:space="preserve">Investigating </w:t>
      </w:r>
      <w:r w:rsidR="00793129">
        <w:rPr>
          <w:b w:val="0"/>
          <w:szCs w:val="28"/>
        </w:rPr>
        <w:t>G</w:t>
      </w:r>
      <w:r w:rsidR="007921B0" w:rsidRPr="006E3F07">
        <w:rPr>
          <w:b w:val="0"/>
          <w:szCs w:val="28"/>
        </w:rPr>
        <w:t xml:space="preserve">ender </w:t>
      </w:r>
      <w:r w:rsidR="00793129">
        <w:rPr>
          <w:b w:val="0"/>
          <w:szCs w:val="28"/>
        </w:rPr>
        <w:t>I</w:t>
      </w:r>
      <w:r w:rsidR="007921B0" w:rsidRPr="006E3F07">
        <w:rPr>
          <w:b w:val="0"/>
          <w:szCs w:val="28"/>
        </w:rPr>
        <w:t xml:space="preserve">dentity and </w:t>
      </w:r>
      <w:r w:rsidR="00793129">
        <w:rPr>
          <w:b w:val="0"/>
          <w:szCs w:val="28"/>
        </w:rPr>
        <w:t>S</w:t>
      </w:r>
      <w:r w:rsidR="007921B0" w:rsidRPr="006E3F07">
        <w:rPr>
          <w:b w:val="0"/>
          <w:szCs w:val="28"/>
        </w:rPr>
        <w:t xml:space="preserve">exuality </w:t>
      </w:r>
      <w:r w:rsidR="00793129">
        <w:rPr>
          <w:b w:val="0"/>
          <w:szCs w:val="28"/>
        </w:rPr>
        <w:t>I</w:t>
      </w:r>
      <w:r w:rsidR="007921B0" w:rsidRPr="006E3F07">
        <w:rPr>
          <w:b w:val="0"/>
          <w:szCs w:val="28"/>
        </w:rPr>
        <w:t xml:space="preserve">ssues </w:t>
      </w:r>
    </w:p>
    <w:p w:rsidR="00604766" w:rsidRPr="006E3F07" w:rsidRDefault="00604766" w:rsidP="001F39E3">
      <w:pPr>
        <w:pStyle w:val="NCEAHeadInfoL2"/>
        <w:outlineLvl w:val="0"/>
      </w:pPr>
      <w:r w:rsidRPr="006E3F07">
        <w:t xml:space="preserve">Credits: </w:t>
      </w:r>
      <w:r w:rsidRPr="006E3F07">
        <w:rPr>
          <w:b w:val="0"/>
        </w:rPr>
        <w:t>5</w:t>
      </w:r>
    </w:p>
    <w:p w:rsidR="00944F6F" w:rsidRPr="006E3F07" w:rsidRDefault="00604766" w:rsidP="00AB53C6">
      <w:pPr>
        <w:pStyle w:val="NCEAInstructionsbanner"/>
        <w:outlineLvl w:val="0"/>
      </w:pPr>
      <w:r w:rsidRPr="006E3F07">
        <w:t>Teacher guidelines</w:t>
      </w:r>
    </w:p>
    <w:p w:rsidR="00604766" w:rsidRPr="006E3F07" w:rsidRDefault="00604766" w:rsidP="00AB53C6">
      <w:pPr>
        <w:pStyle w:val="NCEAbodytext"/>
      </w:pPr>
      <w:r w:rsidRPr="006E3F07">
        <w:t>The following guidelines are supplied to enable teachers to carry out valid and consistent assessment using this internal assessment resource.</w:t>
      </w:r>
    </w:p>
    <w:p w:rsidR="00604766" w:rsidRPr="006E3F07" w:rsidRDefault="000D468F" w:rsidP="00AB53C6">
      <w:pPr>
        <w:pStyle w:val="NCEAbodytext"/>
      </w:pPr>
      <w:r w:rsidRPr="006E3F07">
        <w:t xml:space="preserve">You </w:t>
      </w:r>
      <w:r w:rsidR="00604766" w:rsidRPr="006E3F07">
        <w:t xml:space="preserve">need to be very familiar with the outcome being assessed by Achievement Standard Health </w:t>
      </w:r>
      <w:r w:rsidR="00125275" w:rsidRPr="006E3F07">
        <w:t>91239</w:t>
      </w:r>
      <w:r w:rsidR="00604766" w:rsidRPr="006E3F07">
        <w:t>.</w:t>
      </w:r>
      <w:r w:rsidR="00604766" w:rsidRPr="006E3F07">
        <w:rPr>
          <w:color w:val="FF0000"/>
        </w:rPr>
        <w:t xml:space="preserve"> </w:t>
      </w:r>
      <w:r w:rsidR="00604766" w:rsidRPr="006E3F07">
        <w:t xml:space="preserve">The achievement criteria and the explanatory notes contain information, definitions, and requirements that are crucial when interpreting the standard and assessing students against it. </w:t>
      </w:r>
    </w:p>
    <w:p w:rsidR="00604766" w:rsidRPr="006E3F07" w:rsidRDefault="00604766" w:rsidP="00AB53C6">
      <w:pPr>
        <w:pStyle w:val="NCEAL2heading"/>
      </w:pPr>
      <w:r w:rsidRPr="006E3F07">
        <w:t xml:space="preserve">Context/setting </w:t>
      </w:r>
    </w:p>
    <w:p w:rsidR="00604766" w:rsidRPr="006E3F07" w:rsidRDefault="00604766" w:rsidP="00AB53C6">
      <w:pPr>
        <w:pStyle w:val="NCEAbodytext"/>
      </w:pPr>
      <w:r w:rsidRPr="006E3F07">
        <w:t xml:space="preserve">This activity requires students to </w:t>
      </w:r>
      <w:r w:rsidR="00873CE6" w:rsidRPr="006E3F07">
        <w:t>carry out an investigation to complete a written report</w:t>
      </w:r>
      <w:r w:rsidR="00BF5DD8" w:rsidRPr="006E3F07">
        <w:t xml:space="preserve"> analysing issues related </w:t>
      </w:r>
      <w:r w:rsidR="0073257E" w:rsidRPr="006E3F07">
        <w:t xml:space="preserve">to sexuality and </w:t>
      </w:r>
      <w:r w:rsidRPr="006E3F07">
        <w:t>gender</w:t>
      </w:r>
      <w:r w:rsidR="00873CE6" w:rsidRPr="006E3F07">
        <w:t>.</w:t>
      </w:r>
      <w:r w:rsidR="001F39E3" w:rsidRPr="006E3F07">
        <w:t xml:space="preserve"> </w:t>
      </w:r>
      <w:r w:rsidR="00873CE6" w:rsidRPr="006E3F07">
        <w:t>Students will</w:t>
      </w:r>
      <w:r w:rsidRPr="006E3F07">
        <w:t xml:space="preserve"> explain influences on </w:t>
      </w:r>
      <w:r w:rsidR="000321E9" w:rsidRPr="006E3F07">
        <w:t xml:space="preserve">gender </w:t>
      </w:r>
      <w:r w:rsidRPr="006E3F07">
        <w:t xml:space="preserve">identity </w:t>
      </w:r>
      <w:r w:rsidR="00BF5DD8" w:rsidRPr="006E3F07">
        <w:t xml:space="preserve">and </w:t>
      </w:r>
      <w:r w:rsidR="000321E9" w:rsidRPr="006E3F07">
        <w:t xml:space="preserve">sexuality </w:t>
      </w:r>
      <w:r w:rsidR="00BF5DD8" w:rsidRPr="006E3F07">
        <w:t xml:space="preserve">in four contexts </w:t>
      </w:r>
      <w:r w:rsidR="00C102A9" w:rsidRPr="006E3F07">
        <w:t xml:space="preserve">and </w:t>
      </w:r>
      <w:r w:rsidR="00873CE6" w:rsidRPr="006E3F07">
        <w:t xml:space="preserve">recommend and justify </w:t>
      </w:r>
      <w:r w:rsidR="00C102A9" w:rsidRPr="006E3F07">
        <w:t xml:space="preserve">strategies that reflect the values of social justice </w:t>
      </w:r>
      <w:r w:rsidR="00944F6F" w:rsidRPr="006E3F07">
        <w:t>to address issues arising from influences for</w:t>
      </w:r>
      <w:r w:rsidR="00BF5DD8" w:rsidRPr="006E3F07">
        <w:t xml:space="preserve"> two of these contexts.</w:t>
      </w:r>
    </w:p>
    <w:p w:rsidR="00AB53C6" w:rsidRPr="006E3F07" w:rsidRDefault="00AB53C6" w:rsidP="00AB53C6">
      <w:pPr>
        <w:pStyle w:val="NCEAbodytext"/>
        <w:rPr>
          <w:szCs w:val="22"/>
        </w:rPr>
      </w:pPr>
      <w:r w:rsidRPr="006E3F07">
        <w:rPr>
          <w:szCs w:val="22"/>
        </w:rPr>
        <w:t>It is expected that t</w:t>
      </w:r>
      <w:r w:rsidR="00604766" w:rsidRPr="006E3F07">
        <w:rPr>
          <w:szCs w:val="22"/>
        </w:rPr>
        <w:t xml:space="preserve">his assessment </w:t>
      </w:r>
      <w:r w:rsidRPr="006E3F07">
        <w:rPr>
          <w:szCs w:val="22"/>
        </w:rPr>
        <w:t>will take place as part of</w:t>
      </w:r>
      <w:r w:rsidR="00604766" w:rsidRPr="006E3F07">
        <w:rPr>
          <w:szCs w:val="22"/>
        </w:rPr>
        <w:t xml:space="preserve"> a teaching and learning programme </w:t>
      </w:r>
      <w:r w:rsidR="006B711E" w:rsidRPr="006E3F07">
        <w:rPr>
          <w:szCs w:val="22"/>
        </w:rPr>
        <w:t>where students are</w:t>
      </w:r>
      <w:r w:rsidR="00604766" w:rsidRPr="006E3F07">
        <w:rPr>
          <w:szCs w:val="22"/>
        </w:rPr>
        <w:t xml:space="preserve"> developing </w:t>
      </w:r>
      <w:r w:rsidR="00BF5DD8" w:rsidRPr="006E3F07">
        <w:rPr>
          <w:szCs w:val="22"/>
        </w:rPr>
        <w:t xml:space="preserve">conceptual </w:t>
      </w:r>
      <w:r w:rsidR="00604766" w:rsidRPr="006E3F07">
        <w:rPr>
          <w:szCs w:val="22"/>
        </w:rPr>
        <w:t>understanding of sexual</w:t>
      </w:r>
      <w:r w:rsidR="006B711E" w:rsidRPr="006E3F07">
        <w:rPr>
          <w:szCs w:val="22"/>
        </w:rPr>
        <w:t xml:space="preserve"> identity</w:t>
      </w:r>
      <w:r w:rsidR="00604766" w:rsidRPr="006E3F07">
        <w:rPr>
          <w:szCs w:val="22"/>
        </w:rPr>
        <w:t xml:space="preserve"> and</w:t>
      </w:r>
      <w:r w:rsidR="006B711E" w:rsidRPr="006E3F07">
        <w:rPr>
          <w:szCs w:val="22"/>
        </w:rPr>
        <w:t xml:space="preserve"> the social</w:t>
      </w:r>
      <w:r w:rsidR="00604766" w:rsidRPr="006E3F07">
        <w:rPr>
          <w:szCs w:val="22"/>
        </w:rPr>
        <w:t xml:space="preserve"> </w:t>
      </w:r>
      <w:r w:rsidR="006B711E" w:rsidRPr="006E3F07">
        <w:rPr>
          <w:szCs w:val="22"/>
        </w:rPr>
        <w:t xml:space="preserve">construction </w:t>
      </w:r>
      <w:r w:rsidR="00944F6F" w:rsidRPr="006E3F07">
        <w:rPr>
          <w:szCs w:val="22"/>
        </w:rPr>
        <w:t xml:space="preserve">of </w:t>
      </w:r>
      <w:r w:rsidR="00604766" w:rsidRPr="006E3F07">
        <w:rPr>
          <w:szCs w:val="22"/>
        </w:rPr>
        <w:t>gender</w:t>
      </w:r>
      <w:r w:rsidR="00F245FB" w:rsidRPr="006E3F07">
        <w:rPr>
          <w:szCs w:val="22"/>
        </w:rPr>
        <w:t xml:space="preserve">. </w:t>
      </w:r>
      <w:r w:rsidR="00873CE6" w:rsidRPr="006E3F07">
        <w:rPr>
          <w:szCs w:val="22"/>
        </w:rPr>
        <w:t>Their investigation</w:t>
      </w:r>
      <w:r w:rsidR="006B711E" w:rsidRPr="006E3F07">
        <w:rPr>
          <w:szCs w:val="22"/>
        </w:rPr>
        <w:t xml:space="preserve"> will require them to explore a range of factors that influence people’s sexual</w:t>
      </w:r>
      <w:r w:rsidR="00BF5DD8" w:rsidRPr="006E3F07">
        <w:rPr>
          <w:szCs w:val="22"/>
        </w:rPr>
        <w:t xml:space="preserve"> identity AND</w:t>
      </w:r>
      <w:r w:rsidR="006B711E" w:rsidRPr="006E3F07">
        <w:rPr>
          <w:szCs w:val="22"/>
        </w:rPr>
        <w:t xml:space="preserve"> gender, and what actions can be taken at personal, interpersonal and societal levels to address issues of injustice that arise from these influencing factors. </w:t>
      </w:r>
    </w:p>
    <w:p w:rsidR="00AB53C6" w:rsidRPr="006E3F07" w:rsidRDefault="006B711E" w:rsidP="00AB53C6">
      <w:pPr>
        <w:pStyle w:val="NCEAbodytext"/>
        <w:rPr>
          <w:szCs w:val="22"/>
        </w:rPr>
      </w:pPr>
      <w:r w:rsidRPr="006E3F07">
        <w:rPr>
          <w:szCs w:val="22"/>
        </w:rPr>
        <w:t xml:space="preserve">The strategies and actions must reflect the concept of social justice </w:t>
      </w:r>
      <w:r w:rsidR="0026742C">
        <w:rPr>
          <w:szCs w:val="22"/>
        </w:rPr>
        <w:t xml:space="preserve">– </w:t>
      </w:r>
      <w:r w:rsidRPr="006E3F07">
        <w:rPr>
          <w:szCs w:val="22"/>
        </w:rPr>
        <w:t xml:space="preserve">fairness, inclusiveness and non-discrimination. </w:t>
      </w:r>
    </w:p>
    <w:p w:rsidR="00604766" w:rsidRPr="006E3F07" w:rsidRDefault="00F245FB" w:rsidP="00AB53C6">
      <w:pPr>
        <w:pStyle w:val="NCEAbodytext"/>
      </w:pPr>
      <w:r w:rsidRPr="006E3F07">
        <w:rPr>
          <w:szCs w:val="22"/>
        </w:rPr>
        <w:t>Students need to</w:t>
      </w:r>
      <w:r w:rsidR="00604766" w:rsidRPr="006E3F07">
        <w:rPr>
          <w:szCs w:val="22"/>
        </w:rPr>
        <w:t xml:space="preserve"> apply a critical lens to </w:t>
      </w:r>
      <w:r w:rsidRPr="006E3F07">
        <w:rPr>
          <w:szCs w:val="22"/>
        </w:rPr>
        <w:t>the contexts they investigate</w:t>
      </w:r>
      <w:r w:rsidR="006B711E" w:rsidRPr="006E3F07">
        <w:rPr>
          <w:szCs w:val="22"/>
        </w:rPr>
        <w:t xml:space="preserve"> </w:t>
      </w:r>
      <w:r w:rsidR="00AB53C6" w:rsidRPr="006E3F07">
        <w:rPr>
          <w:szCs w:val="22"/>
        </w:rPr>
        <w:t>so that they can</w:t>
      </w:r>
      <w:r w:rsidR="006B711E" w:rsidRPr="006E3F07">
        <w:rPr>
          <w:szCs w:val="22"/>
        </w:rPr>
        <w:t xml:space="preserve"> develop </w:t>
      </w:r>
      <w:r w:rsidR="00AB53C6" w:rsidRPr="006E3F07">
        <w:rPr>
          <w:szCs w:val="22"/>
        </w:rPr>
        <w:t xml:space="preserve">their </w:t>
      </w:r>
      <w:r w:rsidR="006B711E" w:rsidRPr="006E3F07">
        <w:rPr>
          <w:szCs w:val="22"/>
        </w:rPr>
        <w:t xml:space="preserve">understanding </w:t>
      </w:r>
      <w:r w:rsidR="00AB53C6" w:rsidRPr="006E3F07">
        <w:rPr>
          <w:szCs w:val="22"/>
        </w:rPr>
        <w:t xml:space="preserve">of </w:t>
      </w:r>
      <w:r w:rsidR="006B711E" w:rsidRPr="006E3F07">
        <w:rPr>
          <w:szCs w:val="22"/>
        </w:rPr>
        <w:t>the influences and strategies</w:t>
      </w:r>
      <w:r w:rsidRPr="006E3F07">
        <w:rPr>
          <w:szCs w:val="22"/>
        </w:rPr>
        <w:t xml:space="preserve">. </w:t>
      </w:r>
    </w:p>
    <w:p w:rsidR="00604766" w:rsidRPr="006E3F07" w:rsidRDefault="00604766" w:rsidP="001F39E3">
      <w:pPr>
        <w:pStyle w:val="NCEAL2heading"/>
        <w:outlineLvl w:val="0"/>
      </w:pPr>
      <w:r w:rsidRPr="006E3F07">
        <w:t xml:space="preserve">Conditions </w:t>
      </w:r>
    </w:p>
    <w:p w:rsidR="00AB53C6" w:rsidRPr="006E3F07" w:rsidRDefault="000D468F" w:rsidP="00AB53C6">
      <w:pPr>
        <w:pStyle w:val="NCEAbodytext"/>
      </w:pPr>
      <w:r w:rsidRPr="006E3F07">
        <w:t xml:space="preserve">You will need to combine the students’ </w:t>
      </w:r>
      <w:r w:rsidR="00873CE6" w:rsidRPr="006E3F07">
        <w:t>investigations</w:t>
      </w:r>
      <w:r w:rsidR="00F245FB" w:rsidRPr="006E3F07">
        <w:t xml:space="preserve"> to collect evidence for the assessment with the teaching and learning programme</w:t>
      </w:r>
      <w:r w:rsidRPr="006E3F07">
        <w:t>,</w:t>
      </w:r>
      <w:r w:rsidR="00F245FB" w:rsidRPr="006E3F07">
        <w:t xml:space="preserve"> over </w:t>
      </w:r>
      <w:r w:rsidR="001F62F3" w:rsidRPr="006E3F07">
        <w:t xml:space="preserve">approximately four </w:t>
      </w:r>
      <w:r w:rsidR="00F245FB" w:rsidRPr="006E3F07">
        <w:t xml:space="preserve">weeks. </w:t>
      </w:r>
    </w:p>
    <w:p w:rsidR="00AB53C6" w:rsidRPr="006E3F07" w:rsidRDefault="00AB53C6" w:rsidP="00AB53C6">
      <w:pPr>
        <w:pStyle w:val="NCEAbodytext"/>
      </w:pPr>
      <w:r w:rsidRPr="006E3F07">
        <w:t>T</w:t>
      </w:r>
      <w:r w:rsidR="00F245FB" w:rsidRPr="006E3F07">
        <w:t>h</w:t>
      </w:r>
      <w:r w:rsidR="00944F6F" w:rsidRPr="006E3F07">
        <w:t xml:space="preserve">e assessment task will require </w:t>
      </w:r>
      <w:r w:rsidR="00F245FB" w:rsidRPr="006E3F07">
        <w:t>2</w:t>
      </w:r>
      <w:r w:rsidRPr="006E3F07">
        <w:t>–</w:t>
      </w:r>
      <w:r w:rsidR="00944F6F" w:rsidRPr="006E3F07">
        <w:t>3</w:t>
      </w:r>
      <w:r w:rsidR="00F245FB" w:rsidRPr="006E3F07">
        <w:t xml:space="preserve"> periods of in-</w:t>
      </w:r>
      <w:r w:rsidR="00604766" w:rsidRPr="006E3F07">
        <w:t>class time.</w:t>
      </w:r>
      <w:r w:rsidR="00BF5DD8" w:rsidRPr="006E3F07">
        <w:t xml:space="preserve"> </w:t>
      </w:r>
    </w:p>
    <w:p w:rsidR="00AB53C6" w:rsidRPr="006E3F07" w:rsidRDefault="00AB53C6" w:rsidP="00AB53C6">
      <w:pPr>
        <w:pStyle w:val="NCEAbodytext"/>
      </w:pPr>
      <w:r w:rsidRPr="006E3F07">
        <w:t>You can adapt this timeframe to suit your context.</w:t>
      </w:r>
    </w:p>
    <w:p w:rsidR="00AB53C6" w:rsidRPr="006E3F07" w:rsidRDefault="00BF5DD8" w:rsidP="00AB53C6">
      <w:pPr>
        <w:pStyle w:val="NCEAbodytext"/>
      </w:pPr>
      <w:r w:rsidRPr="006E3F07">
        <w:t xml:space="preserve">Students </w:t>
      </w:r>
      <w:r w:rsidR="000C500C" w:rsidRPr="006E3F07">
        <w:t xml:space="preserve">should be </w:t>
      </w:r>
      <w:r w:rsidRPr="006E3F07">
        <w:t xml:space="preserve">able to access </w:t>
      </w:r>
      <w:r w:rsidR="0073257E" w:rsidRPr="006E3F07">
        <w:t xml:space="preserve">materials gathered over their programme of learning </w:t>
      </w:r>
      <w:r w:rsidRPr="006E3F07">
        <w:t xml:space="preserve">for </w:t>
      </w:r>
      <w:r w:rsidR="00AB53C6" w:rsidRPr="006E3F07">
        <w:t>this</w:t>
      </w:r>
      <w:r w:rsidRPr="006E3F07">
        <w:t xml:space="preserve"> task.</w:t>
      </w:r>
      <w:r w:rsidR="001F39E3" w:rsidRPr="006E3F07">
        <w:t xml:space="preserve"> </w:t>
      </w:r>
    </w:p>
    <w:p w:rsidR="00BF5DD8" w:rsidRPr="006E3F07" w:rsidRDefault="00AB53C6" w:rsidP="00AB53C6">
      <w:pPr>
        <w:pStyle w:val="NCEAbodytext"/>
      </w:pPr>
      <w:r w:rsidRPr="006E3F07">
        <w:lastRenderedPageBreak/>
        <w:t>Students will complete all work</w:t>
      </w:r>
      <w:r w:rsidR="00BF5DD8" w:rsidRPr="006E3F07">
        <w:t xml:space="preserve"> handed in for assessment</w:t>
      </w:r>
      <w:r w:rsidRPr="006E3F07">
        <w:t xml:space="preserve"> </w:t>
      </w:r>
      <w:r w:rsidR="00BF5DD8" w:rsidRPr="006E3F07">
        <w:t xml:space="preserve">individually. </w:t>
      </w:r>
    </w:p>
    <w:p w:rsidR="00604766" w:rsidRPr="006E3F07" w:rsidRDefault="00604766" w:rsidP="001F39E3">
      <w:pPr>
        <w:pStyle w:val="NCEAL2heading"/>
        <w:outlineLvl w:val="0"/>
        <w:rPr>
          <w:b w:val="0"/>
        </w:rPr>
      </w:pPr>
      <w:r w:rsidRPr="006E3F07">
        <w:t xml:space="preserve">Resource requirements </w:t>
      </w:r>
    </w:p>
    <w:p w:rsidR="00AB53C6" w:rsidRPr="006E3F07" w:rsidRDefault="006B711E" w:rsidP="00AB53C6">
      <w:pPr>
        <w:pStyle w:val="NCEAbodytext"/>
      </w:pPr>
      <w:r w:rsidRPr="006E3F07">
        <w:t xml:space="preserve">Students will need to gather their </w:t>
      </w:r>
      <w:r w:rsidR="00873CE6" w:rsidRPr="006E3F07">
        <w:t>own evidence from an investigation</w:t>
      </w:r>
      <w:r w:rsidR="000C500C" w:rsidRPr="006E3F07">
        <w:t xml:space="preserve"> carried out during the teaching and learning programme,</w:t>
      </w:r>
      <w:r w:rsidRPr="006E3F07">
        <w:t xml:space="preserve"> </w:t>
      </w:r>
      <w:r w:rsidR="00BF5DD8" w:rsidRPr="006E3F07">
        <w:t>into FOUR differen</w:t>
      </w:r>
      <w:r w:rsidR="00944F6F" w:rsidRPr="006E3F07">
        <w:t>t sexuality and gender contexts</w:t>
      </w:r>
      <w:r w:rsidR="00604766" w:rsidRPr="006E3F07">
        <w:t xml:space="preserve">. </w:t>
      </w:r>
    </w:p>
    <w:p w:rsidR="00604766" w:rsidRPr="006E3F07" w:rsidRDefault="00604766" w:rsidP="008422C4">
      <w:pPr>
        <w:pStyle w:val="NCEAL2heading"/>
        <w:rPr>
          <w:sz w:val="22"/>
          <w:szCs w:val="22"/>
        </w:rPr>
      </w:pPr>
      <w:r w:rsidRPr="006E3F07">
        <w:t xml:space="preserve">Additional information </w:t>
      </w:r>
    </w:p>
    <w:p w:rsidR="00604766" w:rsidRPr="006E3F07" w:rsidRDefault="00604766" w:rsidP="008422C4">
      <w:pPr>
        <w:pStyle w:val="NCEAbodytext"/>
      </w:pPr>
      <w:r w:rsidRPr="006E3F07">
        <w:t xml:space="preserve">The resource </w:t>
      </w:r>
      <w:r w:rsidR="0026742C">
        <w:rPr>
          <w:i/>
        </w:rPr>
        <w:t>Social and Ethical I</w:t>
      </w:r>
      <w:r w:rsidRPr="006E3F07">
        <w:rPr>
          <w:i/>
        </w:rPr>
        <w:t>ssues in Sexuality Education</w:t>
      </w:r>
      <w:r w:rsidRPr="006E3F07">
        <w:t>, by G. Tasker, Christchurch College of Education, provides guidance for teachers planning lessons for Year 12-13 classes exploring sexuality issues at this level of the curriculum, and using Health Education Achievement Standards to assess their programme.</w:t>
      </w:r>
    </w:p>
    <w:p w:rsidR="008422C4" w:rsidRPr="006E3F07" w:rsidRDefault="008422C4" w:rsidP="008422C4">
      <w:pPr>
        <w:pStyle w:val="NCEAbodytext"/>
      </w:pPr>
      <w:r w:rsidRPr="006E3F07">
        <w:rPr>
          <w:i/>
        </w:rPr>
        <w:t>Influences on gender and sexual identity</w:t>
      </w:r>
      <w:r w:rsidRPr="006E3F07">
        <w:t xml:space="preserve"> can relate to individuals and/or groups in society and include a </w:t>
      </w:r>
      <w:r w:rsidRPr="006E3F07">
        <w:rPr>
          <w:u w:val="single"/>
        </w:rPr>
        <w:t>relevant selection</w:t>
      </w:r>
      <w:r w:rsidRPr="006E3F07">
        <w:t xml:space="preserve"> of considerations:</w:t>
      </w:r>
    </w:p>
    <w:p w:rsidR="008422C4" w:rsidRPr="006E3F07" w:rsidRDefault="008422C4" w:rsidP="008422C4">
      <w:pPr>
        <w:pStyle w:val="NCEAbullets"/>
        <w:rPr>
          <w:lang w:val="en-NZ"/>
        </w:rPr>
      </w:pPr>
      <w:r w:rsidRPr="006E3F07">
        <w:rPr>
          <w:lang w:val="en-NZ"/>
        </w:rPr>
        <w:t xml:space="preserve">personal (e.g. biological) </w:t>
      </w:r>
    </w:p>
    <w:p w:rsidR="008422C4" w:rsidRPr="006E3F07" w:rsidRDefault="008422C4" w:rsidP="008422C4">
      <w:pPr>
        <w:pStyle w:val="NCEAbullets"/>
        <w:rPr>
          <w:lang w:val="en-NZ"/>
        </w:rPr>
      </w:pPr>
      <w:r w:rsidRPr="006E3F07">
        <w:rPr>
          <w:lang w:val="en-NZ"/>
        </w:rPr>
        <w:t xml:space="preserve">interpersonal (e.g. family or friends) </w:t>
      </w:r>
      <w:r w:rsidRPr="006E3F07">
        <w:rPr>
          <w:u w:val="single"/>
          <w:lang w:val="en-NZ"/>
        </w:rPr>
        <w:t>and/or</w:t>
      </w:r>
      <w:r w:rsidRPr="006E3F07">
        <w:rPr>
          <w:lang w:val="en-NZ"/>
        </w:rPr>
        <w:t xml:space="preserve"> </w:t>
      </w:r>
    </w:p>
    <w:p w:rsidR="008422C4" w:rsidRPr="006E3F07" w:rsidRDefault="008422C4" w:rsidP="008422C4">
      <w:pPr>
        <w:pStyle w:val="NCEAbullets"/>
        <w:rPr>
          <w:lang w:val="en-NZ"/>
        </w:rPr>
      </w:pPr>
      <w:proofErr w:type="gramStart"/>
      <w:r w:rsidRPr="006E3F07">
        <w:rPr>
          <w:lang w:val="en-NZ"/>
        </w:rPr>
        <w:t>societal</w:t>
      </w:r>
      <w:proofErr w:type="gramEnd"/>
      <w:r w:rsidRPr="006E3F07">
        <w:rPr>
          <w:lang w:val="en-NZ"/>
        </w:rPr>
        <w:t xml:space="preserve"> (e.g. culture, media) considerations. </w:t>
      </w:r>
    </w:p>
    <w:p w:rsidR="00604766" w:rsidRPr="006E3F07" w:rsidRDefault="008422C4" w:rsidP="0026742C">
      <w:pPr>
        <w:pStyle w:val="NCEAbodytext"/>
      </w:pPr>
      <w:r w:rsidRPr="006E3F07">
        <w:rPr>
          <w:i/>
        </w:rPr>
        <w:t>Strategies that reflect the values of social justice</w:t>
      </w:r>
      <w:r w:rsidRPr="006E3F07">
        <w:t xml:space="preserve"> require personal and collective actions that contribute to a societal good and benefit the well-being of individuals, groups and communities.</w:t>
      </w:r>
    </w:p>
    <w:p w:rsidR="00604766" w:rsidRPr="006E3F07" w:rsidRDefault="00604766" w:rsidP="00604766">
      <w:pPr>
        <w:pStyle w:val="NCEAHeadInfoL1"/>
        <w:sectPr w:rsidR="00604766" w:rsidRPr="006E3F07" w:rsidSect="00E66434">
          <w:headerReference w:type="default" r:id="rId15"/>
          <w:footerReference w:type="first" r:id="rId16"/>
          <w:pgSz w:w="11907" w:h="16840" w:code="9"/>
          <w:pgMar w:top="1440" w:right="1797" w:bottom="1440" w:left="1797" w:header="720" w:footer="720" w:gutter="0"/>
          <w:cols w:space="720"/>
        </w:sectPr>
      </w:pPr>
    </w:p>
    <w:p w:rsidR="00604766" w:rsidRPr="006E3F07" w:rsidRDefault="00125275" w:rsidP="00604766">
      <w:pPr>
        <w:pStyle w:val="NCEAHeadInfoL1"/>
        <w:pBdr>
          <w:top w:val="single" w:sz="12" w:space="1" w:color="auto"/>
          <w:left w:val="single" w:sz="12" w:space="4" w:color="auto"/>
          <w:bottom w:val="single" w:sz="12" w:space="1" w:color="auto"/>
          <w:right w:val="single" w:sz="12" w:space="4" w:color="auto"/>
        </w:pBdr>
        <w:spacing w:after="400"/>
        <w:jc w:val="center"/>
        <w:rPr>
          <w:b w:val="0"/>
        </w:rPr>
      </w:pPr>
      <w:r w:rsidRPr="006E3F07">
        <w:lastRenderedPageBreak/>
        <w:t>Internal Assessment Resource</w:t>
      </w:r>
    </w:p>
    <w:p w:rsidR="00125275" w:rsidRPr="006E3F07" w:rsidRDefault="00125275" w:rsidP="00125275">
      <w:pPr>
        <w:pStyle w:val="NCEAHeadInfoL2"/>
        <w:rPr>
          <w:b w:val="0"/>
          <w:szCs w:val="28"/>
        </w:rPr>
      </w:pPr>
      <w:r w:rsidRPr="006E3F07">
        <w:t xml:space="preserve">Achievement Standard Health 91239: </w:t>
      </w:r>
      <w:r w:rsidRPr="006E3F07">
        <w:rPr>
          <w:b w:val="0"/>
        </w:rPr>
        <w:t>Analyse issues related to sexuality and gender to develop strategies for addressing the issues</w:t>
      </w:r>
    </w:p>
    <w:p w:rsidR="00604766" w:rsidRPr="006E3F07" w:rsidRDefault="00604766" w:rsidP="001F39E3">
      <w:pPr>
        <w:pStyle w:val="NCEAHeadInfoL2"/>
        <w:outlineLvl w:val="0"/>
      </w:pPr>
      <w:r w:rsidRPr="006E3F07">
        <w:rPr>
          <w:szCs w:val="28"/>
        </w:rPr>
        <w:t xml:space="preserve">Resource reference: </w:t>
      </w:r>
      <w:r w:rsidRPr="006E3F07">
        <w:rPr>
          <w:b w:val="0"/>
        </w:rPr>
        <w:t>Health 2.5</w:t>
      </w:r>
      <w:r w:rsidR="006B711E" w:rsidRPr="006E3F07">
        <w:rPr>
          <w:b w:val="0"/>
        </w:rPr>
        <w:t>B</w:t>
      </w:r>
      <w:r w:rsidR="008B04E6">
        <w:rPr>
          <w:b w:val="0"/>
        </w:rPr>
        <w:t xml:space="preserve"> v2</w:t>
      </w:r>
    </w:p>
    <w:p w:rsidR="00604766" w:rsidRPr="006E3F07" w:rsidRDefault="00604766" w:rsidP="001F39E3">
      <w:pPr>
        <w:pStyle w:val="NCEAHeadInfoL2"/>
        <w:outlineLvl w:val="0"/>
        <w:rPr>
          <w:i/>
        </w:rPr>
      </w:pPr>
      <w:r w:rsidRPr="006E3F07">
        <w:t xml:space="preserve">Resource title: </w:t>
      </w:r>
      <w:r w:rsidR="007921B0" w:rsidRPr="006E3F07">
        <w:rPr>
          <w:b w:val="0"/>
          <w:szCs w:val="28"/>
        </w:rPr>
        <w:t xml:space="preserve">Investigating </w:t>
      </w:r>
      <w:r w:rsidR="00793129">
        <w:rPr>
          <w:b w:val="0"/>
          <w:szCs w:val="28"/>
        </w:rPr>
        <w:t>G</w:t>
      </w:r>
      <w:r w:rsidR="007921B0" w:rsidRPr="006E3F07">
        <w:rPr>
          <w:b w:val="0"/>
          <w:szCs w:val="28"/>
        </w:rPr>
        <w:t xml:space="preserve">ender </w:t>
      </w:r>
      <w:r w:rsidR="00793129">
        <w:rPr>
          <w:b w:val="0"/>
          <w:szCs w:val="28"/>
        </w:rPr>
        <w:t>I</w:t>
      </w:r>
      <w:r w:rsidR="007921B0" w:rsidRPr="006E3F07">
        <w:rPr>
          <w:b w:val="0"/>
          <w:szCs w:val="28"/>
        </w:rPr>
        <w:t xml:space="preserve">dentity and </w:t>
      </w:r>
      <w:r w:rsidR="00793129">
        <w:rPr>
          <w:b w:val="0"/>
          <w:szCs w:val="28"/>
        </w:rPr>
        <w:t>S</w:t>
      </w:r>
      <w:r w:rsidR="007921B0" w:rsidRPr="006E3F07">
        <w:rPr>
          <w:b w:val="0"/>
          <w:szCs w:val="28"/>
        </w:rPr>
        <w:t xml:space="preserve">exuality </w:t>
      </w:r>
      <w:r w:rsidR="00793129">
        <w:rPr>
          <w:b w:val="0"/>
          <w:szCs w:val="28"/>
        </w:rPr>
        <w:t>I</w:t>
      </w:r>
      <w:r w:rsidR="007921B0" w:rsidRPr="006E3F07">
        <w:rPr>
          <w:b w:val="0"/>
          <w:szCs w:val="28"/>
        </w:rPr>
        <w:t>ssues</w:t>
      </w:r>
    </w:p>
    <w:p w:rsidR="00604766" w:rsidRPr="006E3F07" w:rsidRDefault="00604766" w:rsidP="001F39E3">
      <w:pPr>
        <w:pStyle w:val="NCEAHeadInfoL2"/>
        <w:outlineLvl w:val="0"/>
      </w:pPr>
      <w:r w:rsidRPr="006E3F07">
        <w:t xml:space="preserve">Credits: </w:t>
      </w:r>
      <w:r w:rsidRPr="006E3F07">
        <w:rPr>
          <w:b w:val="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3"/>
        <w:gridCol w:w="2843"/>
        <w:gridCol w:w="2843"/>
      </w:tblGrid>
      <w:tr w:rsidR="00604766" w:rsidRPr="006E3F07" w:rsidTr="00A918CD">
        <w:tc>
          <w:tcPr>
            <w:tcW w:w="2843" w:type="dxa"/>
          </w:tcPr>
          <w:p w:rsidR="00604766" w:rsidRPr="006E3F07" w:rsidRDefault="00604766" w:rsidP="00610434">
            <w:pPr>
              <w:pStyle w:val="NCEAtablehead"/>
              <w:rPr>
                <w:lang w:val="en-NZ"/>
              </w:rPr>
            </w:pPr>
            <w:r w:rsidRPr="006E3F07">
              <w:rPr>
                <w:lang w:val="en-NZ"/>
              </w:rPr>
              <w:t>Achievement</w:t>
            </w:r>
          </w:p>
        </w:tc>
        <w:tc>
          <w:tcPr>
            <w:tcW w:w="2843" w:type="dxa"/>
          </w:tcPr>
          <w:p w:rsidR="00604766" w:rsidRPr="006E3F07" w:rsidRDefault="00604766" w:rsidP="00610434">
            <w:pPr>
              <w:pStyle w:val="NCEAtablehead"/>
              <w:rPr>
                <w:lang w:val="en-NZ"/>
              </w:rPr>
            </w:pPr>
            <w:r w:rsidRPr="006E3F07">
              <w:rPr>
                <w:lang w:val="en-NZ"/>
              </w:rPr>
              <w:t>Achievement with Merit</w:t>
            </w:r>
          </w:p>
        </w:tc>
        <w:tc>
          <w:tcPr>
            <w:tcW w:w="2843" w:type="dxa"/>
          </w:tcPr>
          <w:p w:rsidR="00604766" w:rsidRPr="006E3F07" w:rsidRDefault="00604766" w:rsidP="00610434">
            <w:pPr>
              <w:pStyle w:val="NCEAtablehead"/>
              <w:rPr>
                <w:lang w:val="en-NZ"/>
              </w:rPr>
            </w:pPr>
            <w:r w:rsidRPr="006E3F07">
              <w:rPr>
                <w:lang w:val="en-NZ"/>
              </w:rPr>
              <w:t>Achievement with Excellence</w:t>
            </w:r>
          </w:p>
        </w:tc>
      </w:tr>
      <w:tr w:rsidR="007258B7" w:rsidRPr="006E3F07" w:rsidTr="00A918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7"/>
        </w:trPr>
        <w:tc>
          <w:tcPr>
            <w:tcW w:w="2843" w:type="dxa"/>
          </w:tcPr>
          <w:p w:rsidR="007258B7" w:rsidRPr="006E3F07" w:rsidRDefault="007258B7" w:rsidP="0040104D">
            <w:pPr>
              <w:spacing w:before="120" w:after="120"/>
              <w:rPr>
                <w:rFonts w:ascii="Arial" w:hAnsi="Arial" w:cs="Arial"/>
                <w:sz w:val="20"/>
                <w:szCs w:val="20"/>
                <w:lang w:val="en-NZ"/>
              </w:rPr>
            </w:pPr>
            <w:r w:rsidRPr="006E3F07">
              <w:rPr>
                <w:rFonts w:ascii="Arial" w:hAnsi="Arial" w:cs="Arial"/>
                <w:sz w:val="20"/>
                <w:szCs w:val="20"/>
                <w:lang w:val="en-NZ"/>
              </w:rPr>
              <w:t>Analyse issues related to sexuality and gender to develop strategies for addressing the issues.</w:t>
            </w:r>
          </w:p>
        </w:tc>
        <w:tc>
          <w:tcPr>
            <w:tcW w:w="2843" w:type="dxa"/>
          </w:tcPr>
          <w:p w:rsidR="007258B7" w:rsidRPr="006E3F07" w:rsidRDefault="007258B7" w:rsidP="0040104D">
            <w:pPr>
              <w:spacing w:before="120" w:after="120"/>
              <w:rPr>
                <w:rFonts w:ascii="Arial" w:hAnsi="Arial" w:cs="Arial"/>
                <w:sz w:val="20"/>
                <w:szCs w:val="20"/>
                <w:lang w:val="en-NZ"/>
              </w:rPr>
            </w:pPr>
            <w:r w:rsidRPr="006E3F07">
              <w:rPr>
                <w:rFonts w:ascii="Arial" w:hAnsi="Arial" w:cs="Arial"/>
                <w:sz w:val="20"/>
                <w:szCs w:val="20"/>
                <w:lang w:val="en-NZ"/>
              </w:rPr>
              <w:t>Analyse</w:t>
            </w:r>
            <w:r w:rsidR="0040104D" w:rsidRPr="006E3F07">
              <w:rPr>
                <w:rFonts w:ascii="Arial" w:hAnsi="Arial" w:cs="Arial"/>
                <w:sz w:val="20"/>
                <w:szCs w:val="20"/>
                <w:lang w:val="en-NZ"/>
              </w:rPr>
              <w:t xml:space="preserve"> </w:t>
            </w:r>
            <w:r w:rsidRPr="006E3F07">
              <w:rPr>
                <w:rFonts w:ascii="Arial" w:hAnsi="Arial" w:cs="Arial"/>
                <w:sz w:val="20"/>
                <w:szCs w:val="20"/>
                <w:lang w:val="en-NZ"/>
              </w:rPr>
              <w:t>in depth</w:t>
            </w:r>
            <w:r w:rsidR="00562A70" w:rsidRPr="006E3F07">
              <w:rPr>
                <w:rFonts w:ascii="Arial" w:hAnsi="Arial" w:cs="Arial"/>
                <w:sz w:val="20"/>
                <w:szCs w:val="20"/>
                <w:lang w:val="en-NZ"/>
              </w:rPr>
              <w:t>,</w:t>
            </w:r>
            <w:r w:rsidRPr="006E3F07">
              <w:rPr>
                <w:rFonts w:ascii="Arial" w:hAnsi="Arial" w:cs="Arial"/>
                <w:sz w:val="20"/>
                <w:szCs w:val="20"/>
                <w:lang w:val="en-NZ"/>
              </w:rPr>
              <w:t xml:space="preserve"> issues related to sexuality and gender to develop strategies for addressing the issues.</w:t>
            </w:r>
          </w:p>
        </w:tc>
        <w:tc>
          <w:tcPr>
            <w:tcW w:w="2843" w:type="dxa"/>
          </w:tcPr>
          <w:p w:rsidR="007258B7" w:rsidRPr="006E3F07" w:rsidRDefault="007258B7" w:rsidP="0040104D">
            <w:pPr>
              <w:spacing w:before="120" w:after="120"/>
              <w:rPr>
                <w:rFonts w:ascii="Arial" w:hAnsi="Arial" w:cs="Arial"/>
                <w:sz w:val="20"/>
                <w:szCs w:val="20"/>
                <w:lang w:val="en-NZ"/>
              </w:rPr>
            </w:pPr>
            <w:r w:rsidRPr="006E3F07">
              <w:rPr>
                <w:rFonts w:ascii="Arial" w:hAnsi="Arial" w:cs="Arial"/>
                <w:sz w:val="20"/>
                <w:szCs w:val="20"/>
                <w:lang w:val="en-NZ"/>
              </w:rPr>
              <w:t>Analyse comprehensively</w:t>
            </w:r>
            <w:r w:rsidR="00562A70" w:rsidRPr="006E3F07">
              <w:rPr>
                <w:rFonts w:ascii="Arial" w:hAnsi="Arial" w:cs="Arial"/>
                <w:sz w:val="20"/>
                <w:szCs w:val="20"/>
                <w:lang w:val="en-NZ"/>
              </w:rPr>
              <w:t>,</w:t>
            </w:r>
            <w:r w:rsidRPr="006E3F07">
              <w:rPr>
                <w:rFonts w:ascii="Arial" w:hAnsi="Arial" w:cs="Arial"/>
                <w:sz w:val="20"/>
                <w:szCs w:val="20"/>
                <w:lang w:val="en-NZ"/>
              </w:rPr>
              <w:t xml:space="preserve"> issues related to sexuality and gender to develop strategies for addressing the issues.</w:t>
            </w:r>
          </w:p>
        </w:tc>
      </w:tr>
    </w:tbl>
    <w:p w:rsidR="00604766" w:rsidRPr="006E3F07" w:rsidRDefault="00604766" w:rsidP="00DF1472">
      <w:pPr>
        <w:pStyle w:val="NCEAInstructionsbanner"/>
        <w:rPr>
          <w:sz w:val="32"/>
          <w:u w:val="single"/>
        </w:rPr>
      </w:pPr>
      <w:r w:rsidRPr="006E3F07">
        <w:t xml:space="preserve">Student instructions </w:t>
      </w:r>
    </w:p>
    <w:p w:rsidR="00604766" w:rsidRPr="0026742C" w:rsidRDefault="00604766" w:rsidP="001F39E3">
      <w:pPr>
        <w:pStyle w:val="NCEAL2heading"/>
        <w:outlineLvl w:val="0"/>
        <w:rPr>
          <w:b w:val="0"/>
          <w:sz w:val="24"/>
        </w:rPr>
      </w:pPr>
      <w:r w:rsidRPr="0026742C">
        <w:t xml:space="preserve">Introduction </w:t>
      </w:r>
    </w:p>
    <w:p w:rsidR="007300FF" w:rsidRPr="006E3F07" w:rsidRDefault="00604766" w:rsidP="00562A70">
      <w:pPr>
        <w:pStyle w:val="NCEAbodytext"/>
        <w:spacing w:before="0" w:after="0"/>
      </w:pPr>
      <w:r w:rsidRPr="006E3F07">
        <w:t xml:space="preserve">This assessment activity requires you to </w:t>
      </w:r>
      <w:r w:rsidR="00873CE6" w:rsidRPr="006E3F07">
        <w:t xml:space="preserve">carry out an investigation </w:t>
      </w:r>
      <w:r w:rsidR="0022054C" w:rsidRPr="006E3F07">
        <w:t>and</w:t>
      </w:r>
      <w:r w:rsidR="00873CE6" w:rsidRPr="006E3F07">
        <w:t xml:space="preserve"> </w:t>
      </w:r>
      <w:r w:rsidR="006564A4" w:rsidRPr="006E3F07">
        <w:t>write a report which</w:t>
      </w:r>
      <w:r w:rsidRPr="006E3F07">
        <w:t xml:space="preserve"> </w:t>
      </w:r>
      <w:r w:rsidR="007258B7" w:rsidRPr="006E3F07">
        <w:t>analyse</w:t>
      </w:r>
      <w:r w:rsidR="006564A4" w:rsidRPr="006E3F07">
        <w:t>s</w:t>
      </w:r>
      <w:r w:rsidRPr="006E3F07">
        <w:t xml:space="preserve"> issues relating to sexual</w:t>
      </w:r>
      <w:r w:rsidR="007258B7" w:rsidRPr="006E3F07">
        <w:t xml:space="preserve"> ident</w:t>
      </w:r>
      <w:r w:rsidRPr="006E3F07">
        <w:t>ity and gender</w:t>
      </w:r>
      <w:r w:rsidR="00562A70" w:rsidRPr="006E3F07">
        <w:t>*</w:t>
      </w:r>
      <w:r w:rsidRPr="006E3F07">
        <w:t>.</w:t>
      </w:r>
      <w:r w:rsidR="001F39E3" w:rsidRPr="006E3F07">
        <w:t xml:space="preserve"> </w:t>
      </w:r>
      <w:r w:rsidRPr="006E3F07">
        <w:t xml:space="preserve">These issues arise from </w:t>
      </w:r>
      <w:r w:rsidR="007258B7" w:rsidRPr="006E3F07">
        <w:t xml:space="preserve">a range of </w:t>
      </w:r>
      <w:r w:rsidRPr="006E3F07">
        <w:t>societal</w:t>
      </w:r>
      <w:r w:rsidR="007300FF" w:rsidRPr="006E3F07">
        <w:t xml:space="preserve"> factors (like attitudes, values and practices that are a part of culture)</w:t>
      </w:r>
      <w:r w:rsidRPr="006E3F07">
        <w:t xml:space="preserve">, interpersonal </w:t>
      </w:r>
      <w:r w:rsidR="007300FF" w:rsidRPr="006E3F07">
        <w:t xml:space="preserve">factors (like the attitudes and values of family or friends), </w:t>
      </w:r>
      <w:r w:rsidRPr="006E3F07">
        <w:t>and</w:t>
      </w:r>
      <w:r w:rsidR="007300FF" w:rsidRPr="006E3F07">
        <w:t>/or</w:t>
      </w:r>
      <w:r w:rsidRPr="006E3F07">
        <w:t xml:space="preserve"> personal factors</w:t>
      </w:r>
      <w:r w:rsidR="007300FF" w:rsidRPr="006E3F07">
        <w:t xml:space="preserve"> (like a person’s biology – their genes). </w:t>
      </w:r>
    </w:p>
    <w:p w:rsidR="00562A70" w:rsidRPr="006E3F07" w:rsidRDefault="00562A70" w:rsidP="00562A70">
      <w:pPr>
        <w:pStyle w:val="NCEAbodytext"/>
        <w:spacing w:before="0" w:after="0"/>
      </w:pPr>
    </w:p>
    <w:p w:rsidR="00562A70" w:rsidRPr="006E3F07" w:rsidRDefault="00562A70" w:rsidP="00562A70">
      <w:pPr>
        <w:pStyle w:val="NCEAbodytext"/>
        <w:spacing w:before="0" w:after="0"/>
      </w:pPr>
      <w:r w:rsidRPr="006E3F07">
        <w:rPr>
          <w:i/>
        </w:rPr>
        <w:t>*</w:t>
      </w:r>
      <w:r w:rsidRPr="006E3F07">
        <w:rPr>
          <w:b/>
          <w:bCs/>
          <w:i/>
        </w:rPr>
        <w:t>Gender</w:t>
      </w:r>
      <w:r w:rsidRPr="006E3F07">
        <w:rPr>
          <w:i/>
        </w:rPr>
        <w:t xml:space="preserve"> </w:t>
      </w:r>
      <w:r w:rsidRPr="006E3F07">
        <w:t>refers to what it means to be male or female</w:t>
      </w:r>
      <w:r w:rsidR="00B95F67" w:rsidRPr="006E3F07">
        <w:t xml:space="preserve">. </w:t>
      </w:r>
      <w:r w:rsidRPr="006E3F07">
        <w:rPr>
          <w:b/>
          <w:bCs/>
          <w:i/>
        </w:rPr>
        <w:t>Sexual identity</w:t>
      </w:r>
      <w:r w:rsidRPr="006E3F07">
        <w:t xml:space="preserve"> includes ideas like </w:t>
      </w:r>
      <w:proofErr w:type="gramStart"/>
      <w:r w:rsidRPr="006E3F07">
        <w:t>who</w:t>
      </w:r>
      <w:proofErr w:type="gramEnd"/>
      <w:r w:rsidRPr="006E3F07">
        <w:t xml:space="preserve"> they are sexually attracted to, or how they describe themselves as sexual people. </w:t>
      </w:r>
    </w:p>
    <w:p w:rsidR="00562A70" w:rsidRPr="006E3F07" w:rsidRDefault="00562A70" w:rsidP="00562A70">
      <w:pPr>
        <w:pStyle w:val="NCEAbodytext"/>
        <w:spacing w:before="0" w:after="0"/>
      </w:pPr>
    </w:p>
    <w:p w:rsidR="00562A70" w:rsidRPr="006E3F07" w:rsidRDefault="00562A70" w:rsidP="00562A70">
      <w:pPr>
        <w:pStyle w:val="NCEAbodytext"/>
        <w:spacing w:before="0" w:after="0"/>
      </w:pPr>
      <w:r w:rsidRPr="006E3F07">
        <w:t xml:space="preserve">When investigating, you will need to ensure that at least one situation is clearly gender-focused and at least one other is a clear sexual identity-focused situation. Some contexts may include both concepts. </w:t>
      </w:r>
    </w:p>
    <w:p w:rsidR="00562A70" w:rsidRPr="006E3F07" w:rsidRDefault="00562A70" w:rsidP="00562A70">
      <w:pPr>
        <w:pStyle w:val="NCEAbodytext"/>
        <w:spacing w:before="0" w:after="0"/>
      </w:pPr>
    </w:p>
    <w:p w:rsidR="00562A70" w:rsidRPr="006E3F07" w:rsidRDefault="00562A70" w:rsidP="00562A70">
      <w:pPr>
        <w:pStyle w:val="NCEAbodytext"/>
        <w:spacing w:before="0" w:after="0"/>
      </w:pPr>
      <w:r w:rsidRPr="006E3F07">
        <w:t xml:space="preserve">This information and evidence that you find will need to be organised prior to the assessment so that you can extract relevant ideas and have relevant examples available to use as justification for your answers. </w:t>
      </w:r>
    </w:p>
    <w:p w:rsidR="00562A70" w:rsidRPr="006E3F07" w:rsidRDefault="00562A70" w:rsidP="00562A70">
      <w:pPr>
        <w:pStyle w:val="NCEAbodytext"/>
        <w:spacing w:before="0" w:after="0"/>
      </w:pPr>
    </w:p>
    <w:p w:rsidR="00944F6F" w:rsidRPr="006E3F07" w:rsidRDefault="0022054C" w:rsidP="00562A70">
      <w:pPr>
        <w:pStyle w:val="NCEAbodytext"/>
        <w:spacing w:before="0" w:after="0"/>
      </w:pPr>
      <w:r w:rsidRPr="006E3F07">
        <w:t>In your analysis you will need to:</w:t>
      </w:r>
      <w:r w:rsidR="00604766" w:rsidRPr="006E3F07">
        <w:t xml:space="preserve"> </w:t>
      </w:r>
    </w:p>
    <w:p w:rsidR="00545A32" w:rsidRPr="006E3F07" w:rsidRDefault="0022054C" w:rsidP="00545A32">
      <w:pPr>
        <w:pStyle w:val="NCEAbullets"/>
        <w:rPr>
          <w:lang w:val="en-NZ"/>
        </w:rPr>
      </w:pPr>
      <w:r w:rsidRPr="006E3F07">
        <w:rPr>
          <w:lang w:val="en-NZ"/>
        </w:rPr>
        <w:t>e</w:t>
      </w:r>
      <w:r w:rsidR="00604766" w:rsidRPr="006E3F07">
        <w:rPr>
          <w:lang w:val="en-NZ"/>
        </w:rPr>
        <w:t xml:space="preserve">xplain how </w:t>
      </w:r>
      <w:r w:rsidR="007300FF" w:rsidRPr="006E3F07">
        <w:rPr>
          <w:lang w:val="en-NZ"/>
        </w:rPr>
        <w:t>FOUR</w:t>
      </w:r>
      <w:r w:rsidR="00604766" w:rsidRPr="006E3F07">
        <w:rPr>
          <w:lang w:val="en-NZ"/>
        </w:rPr>
        <w:t xml:space="preserve"> factors infl</w:t>
      </w:r>
      <w:r w:rsidR="004D2584" w:rsidRPr="006E3F07">
        <w:rPr>
          <w:lang w:val="en-NZ"/>
        </w:rPr>
        <w:t>uence sexual identity</w:t>
      </w:r>
      <w:r w:rsidR="00562A70" w:rsidRPr="006E3F07">
        <w:rPr>
          <w:lang w:val="en-NZ"/>
        </w:rPr>
        <w:t xml:space="preserve"> and/or gender</w:t>
      </w:r>
    </w:p>
    <w:p w:rsidR="00604766" w:rsidRPr="006E3F07" w:rsidRDefault="0022054C" w:rsidP="00545A32">
      <w:pPr>
        <w:pStyle w:val="NCEAbullets"/>
        <w:rPr>
          <w:lang w:val="en-NZ"/>
        </w:rPr>
      </w:pPr>
      <w:proofErr w:type="gramStart"/>
      <w:r w:rsidRPr="006E3F07">
        <w:rPr>
          <w:lang w:val="en-NZ"/>
        </w:rPr>
        <w:t>r</w:t>
      </w:r>
      <w:r w:rsidR="000F6F1C" w:rsidRPr="006E3F07">
        <w:rPr>
          <w:lang w:val="en-NZ"/>
        </w:rPr>
        <w:t>ecommend</w:t>
      </w:r>
      <w:proofErr w:type="gramEnd"/>
      <w:r w:rsidR="00604766" w:rsidRPr="006E3F07">
        <w:rPr>
          <w:lang w:val="en-NZ"/>
        </w:rPr>
        <w:t xml:space="preserve"> strategies that </w:t>
      </w:r>
      <w:r w:rsidR="00C102A9" w:rsidRPr="006E3F07">
        <w:rPr>
          <w:lang w:val="en-NZ"/>
        </w:rPr>
        <w:t xml:space="preserve">encourage social justice in relation to </w:t>
      </w:r>
      <w:r w:rsidR="007300FF" w:rsidRPr="006E3F07">
        <w:rPr>
          <w:lang w:val="en-NZ"/>
        </w:rPr>
        <w:t>sexuality</w:t>
      </w:r>
      <w:r w:rsidR="00944F6F" w:rsidRPr="006E3F07">
        <w:rPr>
          <w:lang w:val="en-NZ"/>
        </w:rPr>
        <w:t xml:space="preserve"> </w:t>
      </w:r>
      <w:r w:rsidR="007300FF" w:rsidRPr="006E3F07">
        <w:rPr>
          <w:lang w:val="en-NZ"/>
        </w:rPr>
        <w:t>and</w:t>
      </w:r>
      <w:r w:rsidR="00C107D2" w:rsidRPr="006E3F07">
        <w:rPr>
          <w:lang w:val="en-NZ"/>
        </w:rPr>
        <w:t>/or</w:t>
      </w:r>
      <w:r w:rsidR="007300FF" w:rsidRPr="006E3F07">
        <w:rPr>
          <w:lang w:val="en-NZ"/>
        </w:rPr>
        <w:t xml:space="preserve"> </w:t>
      </w:r>
      <w:r w:rsidR="00C102A9" w:rsidRPr="006E3F07">
        <w:rPr>
          <w:lang w:val="en-NZ"/>
        </w:rPr>
        <w:t>gender-related issu</w:t>
      </w:r>
      <w:r w:rsidR="001978E5" w:rsidRPr="006E3F07">
        <w:rPr>
          <w:lang w:val="en-NZ"/>
        </w:rPr>
        <w:t xml:space="preserve">es arising from </w:t>
      </w:r>
      <w:r w:rsidR="007300FF" w:rsidRPr="006E3F07">
        <w:rPr>
          <w:lang w:val="en-NZ"/>
        </w:rPr>
        <w:t xml:space="preserve">TWO of </w:t>
      </w:r>
      <w:r w:rsidR="001978E5" w:rsidRPr="006E3F07">
        <w:rPr>
          <w:lang w:val="en-NZ"/>
        </w:rPr>
        <w:t>the</w:t>
      </w:r>
      <w:r w:rsidR="007300FF" w:rsidRPr="006E3F07">
        <w:rPr>
          <w:lang w:val="en-NZ"/>
        </w:rPr>
        <w:t>se</w:t>
      </w:r>
      <w:r w:rsidR="001978E5" w:rsidRPr="006E3F07">
        <w:rPr>
          <w:lang w:val="en-NZ"/>
        </w:rPr>
        <w:t xml:space="preserve"> factors.</w:t>
      </w:r>
      <w:r w:rsidR="001F39E3" w:rsidRPr="006E3F07">
        <w:rPr>
          <w:lang w:val="en-NZ"/>
        </w:rPr>
        <w:t xml:space="preserve"> </w:t>
      </w:r>
    </w:p>
    <w:p w:rsidR="0022054C" w:rsidRPr="006E3F07" w:rsidRDefault="00604766" w:rsidP="0022054C">
      <w:pPr>
        <w:pStyle w:val="NCEAbodytext"/>
      </w:pPr>
      <w:r w:rsidRPr="006E3F07">
        <w:t xml:space="preserve">You will have </w:t>
      </w:r>
      <w:r w:rsidR="007300FF" w:rsidRPr="006E3F07">
        <w:t>four</w:t>
      </w:r>
      <w:r w:rsidRPr="006E3F07">
        <w:t xml:space="preserve"> week</w:t>
      </w:r>
      <w:r w:rsidR="007300FF" w:rsidRPr="006E3F07">
        <w:t>s</w:t>
      </w:r>
      <w:r w:rsidRPr="006E3F07">
        <w:t xml:space="preserve"> of in- and out-of-class time to complete your </w:t>
      </w:r>
      <w:r w:rsidR="007300FF" w:rsidRPr="006E3F07">
        <w:t>investig</w:t>
      </w:r>
      <w:r w:rsidR="00873CE6" w:rsidRPr="006E3F07">
        <w:t>ation</w:t>
      </w:r>
      <w:r w:rsidR="007300FF" w:rsidRPr="006E3F07">
        <w:t xml:space="preserve">, and </w:t>
      </w:r>
      <w:r w:rsidR="00C107D2" w:rsidRPr="006E3F07">
        <w:t xml:space="preserve">to </w:t>
      </w:r>
      <w:r w:rsidR="007300FF" w:rsidRPr="006E3F07">
        <w:t xml:space="preserve">organise and record your findings to use as evidence for the assessment task. </w:t>
      </w:r>
    </w:p>
    <w:p w:rsidR="0022054C" w:rsidRPr="006E3F07" w:rsidRDefault="0022054C" w:rsidP="0022054C">
      <w:pPr>
        <w:pStyle w:val="NCEAbodytext"/>
      </w:pPr>
      <w:r w:rsidRPr="006E3F07">
        <w:t>You will complete t</w:t>
      </w:r>
      <w:r w:rsidR="007300FF" w:rsidRPr="006E3F07">
        <w:t xml:space="preserve">he assessment task over </w:t>
      </w:r>
      <w:r w:rsidR="00E539D1">
        <w:t>2–</w:t>
      </w:r>
      <w:r w:rsidR="00944F6F" w:rsidRPr="006E3F07">
        <w:t>3</w:t>
      </w:r>
      <w:r w:rsidR="007300FF" w:rsidRPr="006E3F07">
        <w:t xml:space="preserve"> class periods</w:t>
      </w:r>
      <w:r w:rsidRPr="006E3F07">
        <w:t>.</w:t>
      </w:r>
    </w:p>
    <w:p w:rsidR="0022054C" w:rsidRPr="006E3F07" w:rsidRDefault="0022054C" w:rsidP="0022054C">
      <w:pPr>
        <w:pStyle w:val="NCEAbodytext"/>
      </w:pPr>
      <w:r w:rsidRPr="006E3F07">
        <w:lastRenderedPageBreak/>
        <w:t>Y</w:t>
      </w:r>
      <w:r w:rsidR="00604766" w:rsidRPr="006E3F07">
        <w:t xml:space="preserve">ou </w:t>
      </w:r>
      <w:r w:rsidRPr="006E3F07">
        <w:t xml:space="preserve">will </w:t>
      </w:r>
      <w:r w:rsidR="00604766" w:rsidRPr="006E3F07">
        <w:t xml:space="preserve">have access to </w:t>
      </w:r>
      <w:r w:rsidR="0073257E" w:rsidRPr="006E3F07">
        <w:t>material gathered ov</w:t>
      </w:r>
      <w:r w:rsidR="00D83212">
        <w:t>er your programme of learning.</w:t>
      </w:r>
    </w:p>
    <w:p w:rsidR="00604766" w:rsidRPr="006E3F07" w:rsidRDefault="00604766" w:rsidP="0022054C">
      <w:pPr>
        <w:pStyle w:val="NCEAbodytext"/>
      </w:pPr>
      <w:r w:rsidRPr="006E3F07">
        <w:t xml:space="preserve">All </w:t>
      </w:r>
      <w:r w:rsidR="007300FF" w:rsidRPr="006E3F07">
        <w:t xml:space="preserve">assessment task </w:t>
      </w:r>
      <w:r w:rsidRPr="006E3F07">
        <w:t>work must be completed individually.</w:t>
      </w:r>
    </w:p>
    <w:p w:rsidR="00604766" w:rsidRPr="006E3F07" w:rsidRDefault="0022054C" w:rsidP="00545A32">
      <w:pPr>
        <w:pStyle w:val="NCEAbodytext"/>
        <w:rPr>
          <w:szCs w:val="22"/>
        </w:rPr>
      </w:pPr>
      <w:r w:rsidRPr="006E3F07">
        <w:t>You will be assessed on how comprehensively you are able to analyse issues related to sexuality and gender and develop strategies addressing the issues.</w:t>
      </w:r>
    </w:p>
    <w:p w:rsidR="00604766" w:rsidRPr="006E3F07" w:rsidRDefault="007300FF" w:rsidP="00545A32">
      <w:pPr>
        <w:pStyle w:val="NCEAbodytext"/>
      </w:pPr>
      <w:r w:rsidRPr="006E3F07">
        <w:t>Assessment</w:t>
      </w:r>
      <w:r w:rsidR="00604766" w:rsidRPr="006E3F07">
        <w:t xml:space="preserve"> date</w:t>
      </w:r>
      <w:r w:rsidRPr="006E3F07">
        <w:t>s</w:t>
      </w:r>
      <w:r w:rsidR="00604766" w:rsidRPr="006E3F07">
        <w:t>: ____________________________________</w:t>
      </w:r>
    </w:p>
    <w:p w:rsidR="0022054C" w:rsidRPr="006E3F07" w:rsidRDefault="0022054C" w:rsidP="0022054C">
      <w:pPr>
        <w:pStyle w:val="NCEAAnnotations"/>
        <w:pBdr>
          <w:bottom w:val="single" w:sz="4" w:space="3" w:color="333399"/>
        </w:pBdr>
        <w:spacing w:before="0" w:after="0"/>
        <w:outlineLvl w:val="0"/>
      </w:pPr>
      <w:r w:rsidRPr="006E3F07">
        <w:t xml:space="preserve">Teacher note: Amend these details to suit your context. </w:t>
      </w:r>
    </w:p>
    <w:p w:rsidR="00604766" w:rsidRPr="006E3F07" w:rsidRDefault="00D83212" w:rsidP="001F39E3">
      <w:pPr>
        <w:pStyle w:val="NCEAL2heading"/>
        <w:outlineLvl w:val="0"/>
      </w:pPr>
      <w:r>
        <w:t>Task</w:t>
      </w:r>
    </w:p>
    <w:p w:rsidR="00DF1472" w:rsidRPr="006E3F07" w:rsidRDefault="000C500C" w:rsidP="00EA3C43">
      <w:pPr>
        <w:pStyle w:val="NCEAbodytext"/>
      </w:pPr>
      <w:r w:rsidRPr="006E3F07">
        <w:t xml:space="preserve">Using </w:t>
      </w:r>
      <w:r w:rsidR="007B5263" w:rsidRPr="006E3F07">
        <w:t>the findings from</w:t>
      </w:r>
      <w:r w:rsidR="00EA3C43" w:rsidRPr="006E3F07">
        <w:t xml:space="preserve"> your</w:t>
      </w:r>
      <w:r w:rsidR="007B5263" w:rsidRPr="006E3F07">
        <w:t xml:space="preserve"> investigation</w:t>
      </w:r>
      <w:r w:rsidR="00EA3C43" w:rsidRPr="006E3F07">
        <w:t xml:space="preserve"> into four situations</w:t>
      </w:r>
      <w:r w:rsidRPr="006E3F07">
        <w:t>,</w:t>
      </w:r>
      <w:r w:rsidR="007B5263" w:rsidRPr="006E3F07">
        <w:t xml:space="preserve"> </w:t>
      </w:r>
      <w:r w:rsidRPr="006E3F07">
        <w:t xml:space="preserve">write a report </w:t>
      </w:r>
      <w:r w:rsidR="006564A4" w:rsidRPr="006E3F07">
        <w:t>which analyses issues relating to sexual identity and gender.</w:t>
      </w:r>
      <w:r w:rsidR="001F39E3" w:rsidRPr="006E3F07">
        <w:t xml:space="preserve"> </w:t>
      </w:r>
    </w:p>
    <w:p w:rsidR="00EA3C43" w:rsidRPr="006E3F07" w:rsidRDefault="00EA3C43" w:rsidP="00EA3C43">
      <w:pPr>
        <w:pStyle w:val="NCEAbodytext"/>
      </w:pPr>
      <w:r w:rsidRPr="006E3F07">
        <w:t>There are two sections in this report. Make sure you complete both sections.</w:t>
      </w:r>
    </w:p>
    <w:p w:rsidR="006564A4" w:rsidRPr="006E3F07" w:rsidRDefault="006564A4" w:rsidP="006564A4">
      <w:pPr>
        <w:pStyle w:val="NCEAbodytext"/>
        <w:spacing w:before="0" w:after="0"/>
        <w:rPr>
          <w:szCs w:val="22"/>
        </w:rPr>
      </w:pPr>
      <w:r w:rsidRPr="006E3F07">
        <w:rPr>
          <w:szCs w:val="22"/>
        </w:rPr>
        <w:t>A</w:t>
      </w:r>
      <w:r w:rsidR="00EA3C43" w:rsidRPr="006E3F07">
        <w:rPr>
          <w:szCs w:val="22"/>
        </w:rPr>
        <w:t xml:space="preserve">im to produce </w:t>
      </w:r>
      <w:r w:rsidR="00FF18D7" w:rsidRPr="006E3F07">
        <w:rPr>
          <w:szCs w:val="22"/>
        </w:rPr>
        <w:t xml:space="preserve">an </w:t>
      </w:r>
      <w:r w:rsidRPr="006E3F07">
        <w:rPr>
          <w:szCs w:val="22"/>
        </w:rPr>
        <w:t>in-depth and comprehensive analysis</w:t>
      </w:r>
      <w:r w:rsidR="00EA3C43" w:rsidRPr="006E3F07">
        <w:rPr>
          <w:szCs w:val="22"/>
        </w:rPr>
        <w:t xml:space="preserve"> by</w:t>
      </w:r>
      <w:r w:rsidRPr="006E3F07">
        <w:rPr>
          <w:szCs w:val="22"/>
        </w:rPr>
        <w:t xml:space="preserve">: </w:t>
      </w:r>
    </w:p>
    <w:p w:rsidR="006564A4" w:rsidRPr="006E3F07" w:rsidRDefault="00EA3C43" w:rsidP="00EA3C43">
      <w:pPr>
        <w:pStyle w:val="NCEAbullets"/>
        <w:rPr>
          <w:lang w:val="en-NZ"/>
        </w:rPr>
      </w:pPr>
      <w:r w:rsidRPr="006E3F07">
        <w:rPr>
          <w:lang w:val="en-NZ"/>
        </w:rPr>
        <w:t>e</w:t>
      </w:r>
      <w:r w:rsidR="006564A4" w:rsidRPr="006E3F07">
        <w:rPr>
          <w:lang w:val="en-NZ"/>
        </w:rPr>
        <w:t>xplain</w:t>
      </w:r>
      <w:r w:rsidRPr="006E3F07">
        <w:rPr>
          <w:lang w:val="en-NZ"/>
        </w:rPr>
        <w:t>ing</w:t>
      </w:r>
      <w:r w:rsidR="006564A4" w:rsidRPr="006E3F07">
        <w:rPr>
          <w:lang w:val="en-NZ"/>
        </w:rPr>
        <w:t xml:space="preserve"> </w:t>
      </w:r>
      <w:r w:rsidRPr="006E3F07">
        <w:rPr>
          <w:lang w:val="en-NZ"/>
        </w:rPr>
        <w:t>how/</w:t>
      </w:r>
      <w:r w:rsidR="006564A4" w:rsidRPr="006E3F07">
        <w:rPr>
          <w:lang w:val="en-NZ"/>
        </w:rPr>
        <w:t xml:space="preserve">why </w:t>
      </w:r>
      <w:r w:rsidR="00873CE6" w:rsidRPr="006E3F07">
        <w:rPr>
          <w:lang w:val="en-NZ"/>
        </w:rPr>
        <w:t>factors influence</w:t>
      </w:r>
      <w:r w:rsidR="006564A4" w:rsidRPr="006E3F07">
        <w:rPr>
          <w:lang w:val="en-NZ"/>
        </w:rPr>
        <w:t xml:space="preserve"> sexual identity</w:t>
      </w:r>
      <w:r w:rsidR="00FF18D7" w:rsidRPr="006E3F07">
        <w:rPr>
          <w:lang w:val="en-NZ"/>
        </w:rPr>
        <w:t xml:space="preserve"> and/or gender</w:t>
      </w:r>
      <w:r w:rsidR="006564A4" w:rsidRPr="006E3F07">
        <w:rPr>
          <w:lang w:val="en-NZ"/>
        </w:rPr>
        <w:t xml:space="preserve"> </w:t>
      </w:r>
    </w:p>
    <w:p w:rsidR="006564A4" w:rsidRPr="006E3F07" w:rsidRDefault="00EA3C43" w:rsidP="00EA3C43">
      <w:pPr>
        <w:pStyle w:val="NCEAbullets"/>
        <w:rPr>
          <w:lang w:val="en-NZ"/>
        </w:rPr>
      </w:pPr>
      <w:r w:rsidRPr="006E3F07">
        <w:rPr>
          <w:color w:val="000000"/>
          <w:lang w:val="en-NZ"/>
        </w:rPr>
        <w:t>r</w:t>
      </w:r>
      <w:r w:rsidR="006564A4" w:rsidRPr="006E3F07">
        <w:rPr>
          <w:color w:val="000000"/>
          <w:lang w:val="en-NZ"/>
        </w:rPr>
        <w:t>ecommend</w:t>
      </w:r>
      <w:r w:rsidRPr="006E3F07">
        <w:rPr>
          <w:color w:val="000000"/>
          <w:lang w:val="en-NZ"/>
        </w:rPr>
        <w:t>ing</w:t>
      </w:r>
      <w:r w:rsidR="006564A4" w:rsidRPr="006E3F07">
        <w:rPr>
          <w:color w:val="000000"/>
          <w:lang w:val="en-NZ"/>
        </w:rPr>
        <w:t xml:space="preserve"> and justify</w:t>
      </w:r>
      <w:r w:rsidRPr="006E3F07">
        <w:rPr>
          <w:color w:val="000000"/>
          <w:lang w:val="en-NZ"/>
        </w:rPr>
        <w:t>ing</w:t>
      </w:r>
      <w:r w:rsidR="006564A4" w:rsidRPr="006E3F07">
        <w:rPr>
          <w:color w:val="000000"/>
          <w:lang w:val="en-NZ"/>
        </w:rPr>
        <w:t xml:space="preserve"> strategies</w:t>
      </w:r>
      <w:r w:rsidR="006564A4" w:rsidRPr="006E3F07">
        <w:rPr>
          <w:lang w:val="en-NZ"/>
        </w:rPr>
        <w:t xml:space="preserve"> to address issues</w:t>
      </w:r>
      <w:r w:rsidR="006564A4" w:rsidRPr="006E3F07">
        <w:rPr>
          <w:color w:val="000000"/>
          <w:lang w:val="en-NZ"/>
        </w:rPr>
        <w:t xml:space="preserve"> that reflect the values of social justice</w:t>
      </w:r>
      <w:r w:rsidR="00FF18D7" w:rsidRPr="006E3F07">
        <w:rPr>
          <w:color w:val="000000"/>
          <w:lang w:val="en-NZ"/>
        </w:rPr>
        <w:t>*</w:t>
      </w:r>
    </w:p>
    <w:p w:rsidR="00EA3C43" w:rsidRPr="006E3F07" w:rsidRDefault="00EA3C43" w:rsidP="00EA3C43">
      <w:pPr>
        <w:pStyle w:val="NCEAbullets"/>
        <w:rPr>
          <w:lang w:val="en-NZ"/>
        </w:rPr>
      </w:pPr>
      <w:r w:rsidRPr="006E3F07">
        <w:rPr>
          <w:color w:val="000000"/>
          <w:lang w:val="en-NZ"/>
        </w:rPr>
        <w:t>e</w:t>
      </w:r>
      <w:r w:rsidR="006564A4" w:rsidRPr="006E3F07">
        <w:rPr>
          <w:color w:val="000000"/>
          <w:lang w:val="en-NZ"/>
        </w:rPr>
        <w:t>xplain</w:t>
      </w:r>
      <w:r w:rsidRPr="006E3F07">
        <w:rPr>
          <w:color w:val="000000"/>
          <w:lang w:val="en-NZ"/>
        </w:rPr>
        <w:t>ing</w:t>
      </w:r>
      <w:r w:rsidR="006564A4" w:rsidRPr="006E3F07">
        <w:rPr>
          <w:color w:val="000000"/>
          <w:lang w:val="en-NZ"/>
        </w:rPr>
        <w:t xml:space="preserve"> the interrelationships between the </w:t>
      </w:r>
      <w:r w:rsidR="006564A4" w:rsidRPr="006E3F07">
        <w:rPr>
          <w:lang w:val="en-NZ"/>
        </w:rPr>
        <w:t>personal, interpersonal and societal</w:t>
      </w:r>
      <w:r w:rsidR="006564A4" w:rsidRPr="006E3F07">
        <w:rPr>
          <w:color w:val="000000"/>
          <w:lang w:val="en-NZ"/>
        </w:rPr>
        <w:t xml:space="preserve"> aspects indicated by the task</w:t>
      </w:r>
    </w:p>
    <w:p w:rsidR="000D468F" w:rsidRPr="006E3F07" w:rsidRDefault="00EA3C43" w:rsidP="00EA3C43">
      <w:pPr>
        <w:pStyle w:val="NCEAbullets"/>
        <w:rPr>
          <w:lang w:val="en-NZ"/>
        </w:rPr>
      </w:pPr>
      <w:proofErr w:type="gramStart"/>
      <w:r w:rsidRPr="006E3F07">
        <w:rPr>
          <w:color w:val="000000"/>
          <w:lang w:val="en-NZ"/>
        </w:rPr>
        <w:t>supporting</w:t>
      </w:r>
      <w:proofErr w:type="gramEnd"/>
      <w:r w:rsidRPr="006E3F07">
        <w:rPr>
          <w:color w:val="000000"/>
          <w:lang w:val="en-NZ"/>
        </w:rPr>
        <w:t xml:space="preserve"> your analysis with evidence from your investigation</w:t>
      </w:r>
      <w:r w:rsidR="006564A4" w:rsidRPr="006E3F07">
        <w:rPr>
          <w:color w:val="000000"/>
          <w:lang w:val="en-NZ"/>
        </w:rPr>
        <w:t>.</w:t>
      </w:r>
    </w:p>
    <w:p w:rsidR="00FF18D7" w:rsidRPr="006E3F07" w:rsidRDefault="00FF18D7" w:rsidP="000D468F">
      <w:pPr>
        <w:pStyle w:val="NCEAbodytext"/>
      </w:pPr>
    </w:p>
    <w:p w:rsidR="00FF18D7" w:rsidRPr="006E3F07" w:rsidRDefault="00FF18D7" w:rsidP="00FF18D7">
      <w:pPr>
        <w:pStyle w:val="NCEAbodytext"/>
        <w:tabs>
          <w:tab w:val="clear" w:pos="794"/>
          <w:tab w:val="left" w:pos="426"/>
        </w:tabs>
        <w:spacing w:before="0" w:after="0"/>
      </w:pPr>
      <w:r w:rsidRPr="006E3F07">
        <w:t xml:space="preserve">*Note: To encourage social justice means individuals need to contribute individually and collectively (together) to actions and strategies that promote the well-being of all people in society, rather than just take personal action to help </w:t>
      </w:r>
      <w:proofErr w:type="gramStart"/>
      <w:r w:rsidRPr="006E3F07">
        <w:t>themselves</w:t>
      </w:r>
      <w:proofErr w:type="gramEnd"/>
      <w:r w:rsidRPr="006E3F07">
        <w:t xml:space="preserve">. </w:t>
      </w:r>
    </w:p>
    <w:p w:rsidR="00FF18D7" w:rsidRPr="006E3F07" w:rsidRDefault="00FF18D7" w:rsidP="000D468F">
      <w:pPr>
        <w:pStyle w:val="NCEAbodytext"/>
      </w:pPr>
    </w:p>
    <w:p w:rsidR="006564A4" w:rsidRPr="006E3F07" w:rsidRDefault="00FF18D7" w:rsidP="000D468F">
      <w:pPr>
        <w:pStyle w:val="NCEAbodytext"/>
      </w:pPr>
      <w:r w:rsidRPr="006E3F07">
        <w:t>See Student Resource</w:t>
      </w:r>
      <w:r w:rsidR="000D468F" w:rsidRPr="006E3F07">
        <w:t xml:space="preserve"> A </w:t>
      </w:r>
      <w:r w:rsidR="00B95F67" w:rsidRPr="006E3F07">
        <w:t xml:space="preserve">for </w:t>
      </w:r>
      <w:r w:rsidR="000D468F" w:rsidRPr="006E3F07">
        <w:t>further guidance.</w:t>
      </w:r>
    </w:p>
    <w:p w:rsidR="00EA3C43" w:rsidRPr="006E3F07" w:rsidRDefault="00EA3C43" w:rsidP="008422C4">
      <w:pPr>
        <w:pStyle w:val="NCEAL3heading"/>
      </w:pPr>
      <w:r w:rsidRPr="006E3F07">
        <w:t>Influencing factors</w:t>
      </w:r>
    </w:p>
    <w:p w:rsidR="00407E82" w:rsidRPr="006E3F07" w:rsidRDefault="00EA3C43" w:rsidP="00EA3C43">
      <w:pPr>
        <w:pStyle w:val="NCEAbodytext"/>
        <w:rPr>
          <w:szCs w:val="22"/>
        </w:rPr>
      </w:pPr>
      <w:r w:rsidRPr="006E3F07">
        <w:t>For each of the FOUR situations you investigated:</w:t>
      </w:r>
    </w:p>
    <w:p w:rsidR="00407E82" w:rsidRPr="006E3F07" w:rsidRDefault="00C107D2" w:rsidP="00EA3C43">
      <w:pPr>
        <w:pStyle w:val="NCEAbullets"/>
        <w:rPr>
          <w:lang w:val="en-NZ"/>
        </w:rPr>
      </w:pPr>
      <w:r w:rsidRPr="006E3F07">
        <w:rPr>
          <w:lang w:val="en-NZ"/>
        </w:rPr>
        <w:t>Describe the situation.</w:t>
      </w:r>
    </w:p>
    <w:p w:rsidR="00407E82" w:rsidRPr="006E3F07" w:rsidRDefault="00C107D2" w:rsidP="00EA3C43">
      <w:pPr>
        <w:pStyle w:val="NCEAbullets"/>
        <w:rPr>
          <w:lang w:val="en-NZ"/>
        </w:rPr>
      </w:pPr>
      <w:r w:rsidRPr="006E3F07">
        <w:rPr>
          <w:lang w:val="en-NZ"/>
        </w:rPr>
        <w:t>State the influencing factor you focused</w:t>
      </w:r>
      <w:r w:rsidR="00FF18D7" w:rsidRPr="006E3F07">
        <w:rPr>
          <w:lang w:val="en-NZ"/>
        </w:rPr>
        <w:t xml:space="preserve"> on</w:t>
      </w:r>
      <w:r w:rsidR="00EA3C43" w:rsidRPr="006E3F07">
        <w:rPr>
          <w:lang w:val="en-NZ"/>
        </w:rPr>
        <w:t>.</w:t>
      </w:r>
    </w:p>
    <w:p w:rsidR="00407E82" w:rsidRPr="006E3F07" w:rsidRDefault="00EA3C43" w:rsidP="00EA3C43">
      <w:pPr>
        <w:pStyle w:val="NCEAbullets"/>
        <w:rPr>
          <w:lang w:val="en-NZ"/>
        </w:rPr>
      </w:pPr>
      <w:r w:rsidRPr="006E3F07">
        <w:rPr>
          <w:lang w:val="en-NZ"/>
        </w:rPr>
        <w:t xml:space="preserve">Identify </w:t>
      </w:r>
      <w:r w:rsidR="00A00B40" w:rsidRPr="006E3F07">
        <w:rPr>
          <w:lang w:val="en-NZ"/>
        </w:rPr>
        <w:t xml:space="preserve">whether </w:t>
      </w:r>
      <w:r w:rsidR="00C107D2" w:rsidRPr="006E3F07">
        <w:rPr>
          <w:lang w:val="en-NZ"/>
        </w:rPr>
        <w:t xml:space="preserve">this </w:t>
      </w:r>
      <w:r w:rsidR="00A00B40" w:rsidRPr="006E3F07">
        <w:rPr>
          <w:lang w:val="en-NZ"/>
        </w:rPr>
        <w:t xml:space="preserve">is a </w:t>
      </w:r>
      <w:r w:rsidR="00C107D2" w:rsidRPr="006E3F07">
        <w:rPr>
          <w:lang w:val="en-NZ"/>
        </w:rPr>
        <w:t xml:space="preserve">factor influencing people’s </w:t>
      </w:r>
      <w:r w:rsidR="00C107D2" w:rsidRPr="006E3F07">
        <w:rPr>
          <w:i/>
          <w:lang w:val="en-NZ"/>
        </w:rPr>
        <w:t>gender</w:t>
      </w:r>
      <w:r w:rsidR="00C107D2" w:rsidRPr="006E3F07">
        <w:rPr>
          <w:lang w:val="en-NZ"/>
        </w:rPr>
        <w:t xml:space="preserve"> (what it means to be male or female), or</w:t>
      </w:r>
      <w:r w:rsidR="00A00B40" w:rsidRPr="006E3F07">
        <w:rPr>
          <w:lang w:val="en-NZ"/>
        </w:rPr>
        <w:t xml:space="preserve"> whether it is a factor affecting</w:t>
      </w:r>
      <w:r w:rsidR="00C107D2" w:rsidRPr="006E3F07">
        <w:rPr>
          <w:lang w:val="en-NZ"/>
        </w:rPr>
        <w:t xml:space="preserve"> their </w:t>
      </w:r>
      <w:r w:rsidR="00C107D2" w:rsidRPr="006E3F07">
        <w:rPr>
          <w:i/>
          <w:lang w:val="en-NZ"/>
        </w:rPr>
        <w:t>sexual identity</w:t>
      </w:r>
      <w:r w:rsidR="00C107D2" w:rsidRPr="006E3F07">
        <w:rPr>
          <w:lang w:val="en-NZ"/>
        </w:rPr>
        <w:t xml:space="preserve"> (which includes ideas like who they are sexually attracted to, or how they describe themselves as sexual people)</w:t>
      </w:r>
      <w:r w:rsidRPr="006E3F07">
        <w:rPr>
          <w:lang w:val="en-NZ"/>
        </w:rPr>
        <w:t>.</w:t>
      </w:r>
      <w:r w:rsidR="00C107D2" w:rsidRPr="006E3F07">
        <w:rPr>
          <w:lang w:val="en-NZ"/>
        </w:rPr>
        <w:t xml:space="preserve"> In some situations it could be both. </w:t>
      </w:r>
    </w:p>
    <w:p w:rsidR="00EA3C43" w:rsidRPr="006E3F07" w:rsidRDefault="00C107D2" w:rsidP="00EA3C43">
      <w:pPr>
        <w:pStyle w:val="NCEAbullets"/>
        <w:rPr>
          <w:lang w:val="en-NZ"/>
        </w:rPr>
      </w:pPr>
      <w:r w:rsidRPr="006E3F07">
        <w:rPr>
          <w:lang w:val="en-NZ"/>
        </w:rPr>
        <w:t xml:space="preserve">Explain </w:t>
      </w:r>
      <w:r w:rsidR="00EA3C43" w:rsidRPr="006E3F07">
        <w:rPr>
          <w:lang w:val="en-NZ"/>
        </w:rPr>
        <w:t xml:space="preserve">how/why </w:t>
      </w:r>
      <w:r w:rsidRPr="006E3F07">
        <w:rPr>
          <w:lang w:val="en-NZ"/>
        </w:rPr>
        <w:t>this factor is influencing people’s gender and/or sexual</w:t>
      </w:r>
      <w:r w:rsidR="001F39E3" w:rsidRPr="006E3F07">
        <w:rPr>
          <w:rFonts w:ascii="Arial Mäori" w:hAnsi="Arial Mäori"/>
          <w:sz w:val="24"/>
          <w:lang w:val="en-NZ"/>
        </w:rPr>
        <w:t xml:space="preserve"> </w:t>
      </w:r>
      <w:r w:rsidRPr="006E3F07">
        <w:rPr>
          <w:lang w:val="en-NZ"/>
        </w:rPr>
        <w:t>identity</w:t>
      </w:r>
      <w:r w:rsidR="00D83212">
        <w:rPr>
          <w:lang w:val="en-NZ"/>
        </w:rPr>
        <w:t>.</w:t>
      </w:r>
    </w:p>
    <w:p w:rsidR="004D3EAF" w:rsidRPr="006E3F07" w:rsidRDefault="00C107D2" w:rsidP="00876ACA">
      <w:pPr>
        <w:pStyle w:val="NCEAbullets"/>
        <w:rPr>
          <w:lang w:val="en-NZ"/>
        </w:rPr>
      </w:pPr>
      <w:r w:rsidRPr="006E3F07">
        <w:rPr>
          <w:lang w:val="en-NZ"/>
        </w:rPr>
        <w:t>Use evidence from your investigation to justify your answer.</w:t>
      </w:r>
      <w:r w:rsidR="001F39E3" w:rsidRPr="006E3F07">
        <w:rPr>
          <w:lang w:val="en-NZ"/>
        </w:rPr>
        <w:t xml:space="preserve"> </w:t>
      </w:r>
    </w:p>
    <w:p w:rsidR="00FF18D7" w:rsidRPr="006E3F07" w:rsidRDefault="00FF18D7" w:rsidP="009316FA">
      <w:pPr>
        <w:pStyle w:val="NCEAbodytext"/>
        <w:spacing w:before="0"/>
      </w:pPr>
    </w:p>
    <w:p w:rsidR="004D3EAF" w:rsidRPr="006E3F07" w:rsidRDefault="00876ACA" w:rsidP="00876ACA">
      <w:pPr>
        <w:pStyle w:val="NCEAL3heading"/>
      </w:pPr>
      <w:r w:rsidRPr="006E3F07">
        <w:t xml:space="preserve">Strategies to address </w:t>
      </w:r>
      <w:r w:rsidR="00C94B91">
        <w:t>s</w:t>
      </w:r>
      <w:r w:rsidR="00FF18D7" w:rsidRPr="006E3F07">
        <w:t xml:space="preserve">ocial </w:t>
      </w:r>
      <w:r w:rsidR="00C94B91">
        <w:t>i</w:t>
      </w:r>
      <w:r w:rsidRPr="006E3F07">
        <w:t>njustices</w:t>
      </w:r>
    </w:p>
    <w:p w:rsidR="00407E82" w:rsidRPr="006E3F07" w:rsidRDefault="00F7207A" w:rsidP="00876ACA">
      <w:pPr>
        <w:pStyle w:val="NCEAbodytext"/>
        <w:tabs>
          <w:tab w:val="clear" w:pos="794"/>
          <w:tab w:val="left" w:pos="426"/>
        </w:tabs>
        <w:spacing w:before="0" w:after="0"/>
      </w:pPr>
      <w:r w:rsidRPr="006E3F07">
        <w:rPr>
          <w:szCs w:val="22"/>
        </w:rPr>
        <w:t xml:space="preserve">Select TWO of </w:t>
      </w:r>
      <w:r w:rsidR="00876ACA" w:rsidRPr="006E3F07">
        <w:rPr>
          <w:szCs w:val="22"/>
        </w:rPr>
        <w:t>your</w:t>
      </w:r>
      <w:r w:rsidRPr="006E3F07">
        <w:rPr>
          <w:szCs w:val="22"/>
        </w:rPr>
        <w:t xml:space="preserve"> investigations where it is clear </w:t>
      </w:r>
      <w:r w:rsidR="00F73840" w:rsidRPr="006E3F07">
        <w:rPr>
          <w:szCs w:val="22"/>
        </w:rPr>
        <w:t xml:space="preserve">that </w:t>
      </w:r>
      <w:r w:rsidRPr="006E3F07">
        <w:rPr>
          <w:szCs w:val="22"/>
        </w:rPr>
        <w:t xml:space="preserve">injustices have occurred or could occur. </w:t>
      </w:r>
      <w:r w:rsidR="00FF18D7" w:rsidRPr="006E3F07">
        <w:rPr>
          <w:i/>
          <w:szCs w:val="22"/>
        </w:rPr>
        <w:t>Think of injustices as situations that result in people being unfairly treated, or they are discriminated against, or excluded in some way.</w:t>
      </w:r>
      <w:r w:rsidR="00FF18D7" w:rsidRPr="006E3F07">
        <w:rPr>
          <w:szCs w:val="22"/>
        </w:rPr>
        <w:t xml:space="preserve">  </w:t>
      </w:r>
      <w:r w:rsidRPr="006E3F07">
        <w:rPr>
          <w:szCs w:val="22"/>
        </w:rPr>
        <w:t>For EACH of th</w:t>
      </w:r>
      <w:r w:rsidR="00876ACA" w:rsidRPr="006E3F07">
        <w:rPr>
          <w:szCs w:val="22"/>
        </w:rPr>
        <w:t>e</w:t>
      </w:r>
      <w:r w:rsidRPr="006E3F07">
        <w:rPr>
          <w:szCs w:val="22"/>
        </w:rPr>
        <w:t xml:space="preserve"> investigations: </w:t>
      </w:r>
    </w:p>
    <w:p w:rsidR="00407E82" w:rsidRPr="006E3F07" w:rsidRDefault="00C32C18" w:rsidP="00876ACA">
      <w:pPr>
        <w:pStyle w:val="NCEAbullets"/>
        <w:rPr>
          <w:lang w:val="en-NZ"/>
        </w:rPr>
      </w:pPr>
      <w:r w:rsidRPr="006E3F07">
        <w:rPr>
          <w:lang w:val="en-NZ"/>
        </w:rPr>
        <w:t>Describe a s</w:t>
      </w:r>
      <w:r w:rsidR="00876ACA" w:rsidRPr="006E3F07">
        <w:rPr>
          <w:lang w:val="en-NZ"/>
        </w:rPr>
        <w:t>cenario</w:t>
      </w:r>
      <w:r w:rsidRPr="006E3F07">
        <w:rPr>
          <w:lang w:val="en-NZ"/>
        </w:rPr>
        <w:t xml:space="preserve"> that has occurred (</w:t>
      </w:r>
      <w:r w:rsidR="00F7207A" w:rsidRPr="006E3F07">
        <w:rPr>
          <w:lang w:val="en-NZ"/>
        </w:rPr>
        <w:t>or could</w:t>
      </w:r>
      <w:r w:rsidRPr="006E3F07">
        <w:rPr>
          <w:lang w:val="en-NZ"/>
        </w:rPr>
        <w:t xml:space="preserve"> occur)</w:t>
      </w:r>
      <w:r w:rsidR="00F7207A" w:rsidRPr="006E3F07">
        <w:rPr>
          <w:lang w:val="en-NZ"/>
        </w:rPr>
        <w:t xml:space="preserve"> where people are treated </w:t>
      </w:r>
      <w:r w:rsidR="00F7207A" w:rsidRPr="006E3F07">
        <w:rPr>
          <w:lang w:val="en-NZ"/>
        </w:rPr>
        <w:lastRenderedPageBreak/>
        <w:t xml:space="preserve">unfairly, are discriminated against, or excluded. Make sure </w:t>
      </w:r>
      <w:r w:rsidR="008634F9" w:rsidRPr="006E3F07">
        <w:rPr>
          <w:lang w:val="en-NZ"/>
        </w:rPr>
        <w:t xml:space="preserve">the </w:t>
      </w:r>
      <w:r w:rsidR="00FF18D7" w:rsidRPr="006E3F07">
        <w:rPr>
          <w:lang w:val="en-NZ"/>
        </w:rPr>
        <w:t>scenario</w:t>
      </w:r>
      <w:r w:rsidR="008634F9" w:rsidRPr="006E3F07">
        <w:rPr>
          <w:lang w:val="en-NZ"/>
        </w:rPr>
        <w:t xml:space="preserve"> </w:t>
      </w:r>
      <w:r w:rsidR="00F7207A" w:rsidRPr="006E3F07">
        <w:rPr>
          <w:lang w:val="en-NZ"/>
        </w:rPr>
        <w:t xml:space="preserve">is </w:t>
      </w:r>
      <w:r w:rsidR="00876ACA" w:rsidRPr="006E3F07">
        <w:rPr>
          <w:lang w:val="en-NZ"/>
        </w:rPr>
        <w:t xml:space="preserve">related </w:t>
      </w:r>
      <w:r w:rsidR="00F7207A" w:rsidRPr="006E3F07">
        <w:rPr>
          <w:lang w:val="en-NZ"/>
        </w:rPr>
        <w:t>to you</w:t>
      </w:r>
      <w:r w:rsidR="008634F9" w:rsidRPr="006E3F07">
        <w:rPr>
          <w:lang w:val="en-NZ"/>
        </w:rPr>
        <w:t>r investigation</w:t>
      </w:r>
      <w:r w:rsidR="00F7207A" w:rsidRPr="006E3F07">
        <w:rPr>
          <w:lang w:val="en-NZ"/>
        </w:rPr>
        <w:t xml:space="preserve">. </w:t>
      </w:r>
    </w:p>
    <w:p w:rsidR="00876ACA" w:rsidRPr="006E3F07" w:rsidRDefault="00F7207A" w:rsidP="00876ACA">
      <w:pPr>
        <w:pStyle w:val="NCEAbullets"/>
        <w:rPr>
          <w:lang w:val="en-NZ"/>
        </w:rPr>
      </w:pPr>
      <w:r w:rsidRPr="006E3F07">
        <w:rPr>
          <w:lang w:val="en-NZ"/>
        </w:rPr>
        <w:t>Describe an alternative s</w:t>
      </w:r>
      <w:r w:rsidR="00876ACA" w:rsidRPr="006E3F07">
        <w:rPr>
          <w:lang w:val="en-NZ"/>
        </w:rPr>
        <w:t>cenario</w:t>
      </w:r>
      <w:r w:rsidRPr="006E3F07">
        <w:rPr>
          <w:lang w:val="en-NZ"/>
        </w:rPr>
        <w:t xml:space="preserve"> </w:t>
      </w:r>
      <w:r w:rsidR="00876ACA" w:rsidRPr="006E3F07">
        <w:rPr>
          <w:lang w:val="en-NZ"/>
        </w:rPr>
        <w:t>related to your investigation where</w:t>
      </w:r>
      <w:r w:rsidRPr="006E3F07">
        <w:rPr>
          <w:lang w:val="en-NZ"/>
        </w:rPr>
        <w:t xml:space="preserve"> people were being treated </w:t>
      </w:r>
      <w:r w:rsidR="008634F9" w:rsidRPr="006E3F07">
        <w:rPr>
          <w:lang w:val="en-NZ"/>
        </w:rPr>
        <w:t>fairly</w:t>
      </w:r>
      <w:r w:rsidRPr="006E3F07">
        <w:rPr>
          <w:lang w:val="en-NZ"/>
        </w:rPr>
        <w:t xml:space="preserve">, were </w:t>
      </w:r>
      <w:r w:rsidR="000F10DD" w:rsidRPr="006E3F07">
        <w:rPr>
          <w:lang w:val="en-NZ"/>
        </w:rPr>
        <w:t xml:space="preserve">being </w:t>
      </w:r>
      <w:r w:rsidRPr="006E3F07">
        <w:rPr>
          <w:lang w:val="en-NZ"/>
        </w:rPr>
        <w:t>included</w:t>
      </w:r>
      <w:r w:rsidR="008634F9" w:rsidRPr="006E3F07">
        <w:rPr>
          <w:lang w:val="en-NZ"/>
        </w:rPr>
        <w:t>,</w:t>
      </w:r>
      <w:r w:rsidRPr="006E3F07">
        <w:rPr>
          <w:lang w:val="en-NZ"/>
        </w:rPr>
        <w:t xml:space="preserve"> or were not </w:t>
      </w:r>
      <w:r w:rsidR="000F10DD" w:rsidRPr="006E3F07">
        <w:rPr>
          <w:lang w:val="en-NZ"/>
        </w:rPr>
        <w:t xml:space="preserve">being </w:t>
      </w:r>
      <w:r w:rsidRPr="006E3F07">
        <w:rPr>
          <w:lang w:val="en-NZ"/>
        </w:rPr>
        <w:t>discriminated against</w:t>
      </w:r>
      <w:r w:rsidR="00876ACA" w:rsidRPr="006E3F07">
        <w:rPr>
          <w:lang w:val="en-NZ"/>
        </w:rPr>
        <w:t>.</w:t>
      </w:r>
      <w:r w:rsidRPr="006E3F07">
        <w:rPr>
          <w:lang w:val="en-NZ"/>
        </w:rPr>
        <w:t xml:space="preserve"> </w:t>
      </w:r>
    </w:p>
    <w:p w:rsidR="00876ACA" w:rsidRPr="006E3F07" w:rsidRDefault="00876ACA" w:rsidP="00876ACA">
      <w:pPr>
        <w:pStyle w:val="NCEAbullets"/>
        <w:rPr>
          <w:lang w:val="en-NZ"/>
        </w:rPr>
      </w:pPr>
      <w:r w:rsidRPr="006E3F07">
        <w:rPr>
          <w:lang w:val="en-NZ"/>
        </w:rPr>
        <w:t xml:space="preserve">Describe a </w:t>
      </w:r>
      <w:r w:rsidRPr="006E3F07">
        <w:rPr>
          <w:b/>
          <w:lang w:val="en-NZ"/>
        </w:rPr>
        <w:t>societal strategy</w:t>
      </w:r>
      <w:r w:rsidRPr="006E3F07">
        <w:rPr>
          <w:lang w:val="en-NZ"/>
        </w:rPr>
        <w:t xml:space="preserve"> that a community could support, and e</w:t>
      </w:r>
      <w:r w:rsidR="00F7207A" w:rsidRPr="006E3F07">
        <w:rPr>
          <w:lang w:val="en-NZ"/>
        </w:rPr>
        <w:t xml:space="preserve">xplain </w:t>
      </w:r>
      <w:r w:rsidRPr="006E3F07">
        <w:rPr>
          <w:lang w:val="en-NZ"/>
        </w:rPr>
        <w:t>how/why the strategy could</w:t>
      </w:r>
      <w:r w:rsidR="00F7207A" w:rsidRPr="006E3F07">
        <w:rPr>
          <w:lang w:val="en-NZ"/>
        </w:rPr>
        <w:t xml:space="preserve"> achieve </w:t>
      </w:r>
      <w:r w:rsidR="00407E82" w:rsidRPr="006E3F07">
        <w:rPr>
          <w:lang w:val="en-NZ"/>
        </w:rPr>
        <w:t xml:space="preserve">the </w:t>
      </w:r>
      <w:r w:rsidRPr="006E3F07">
        <w:rPr>
          <w:lang w:val="en-NZ"/>
        </w:rPr>
        <w:t xml:space="preserve">alternative </w:t>
      </w:r>
      <w:r w:rsidR="00407E82" w:rsidRPr="006E3F07">
        <w:rPr>
          <w:lang w:val="en-NZ"/>
        </w:rPr>
        <w:t>situati</w:t>
      </w:r>
      <w:r w:rsidRPr="006E3F07">
        <w:rPr>
          <w:lang w:val="en-NZ"/>
        </w:rPr>
        <w:t>on</w:t>
      </w:r>
      <w:r w:rsidR="00407E82" w:rsidRPr="006E3F07">
        <w:rPr>
          <w:lang w:val="en-NZ"/>
        </w:rPr>
        <w:t>.</w:t>
      </w:r>
    </w:p>
    <w:p w:rsidR="00876ACA" w:rsidRPr="006E3F07" w:rsidRDefault="00876ACA" w:rsidP="00876ACA">
      <w:pPr>
        <w:pStyle w:val="NCEAbullets"/>
        <w:rPr>
          <w:szCs w:val="22"/>
          <w:lang w:val="en-NZ"/>
        </w:rPr>
      </w:pPr>
      <w:r w:rsidRPr="006E3F07">
        <w:rPr>
          <w:szCs w:val="22"/>
          <w:lang w:val="en-NZ"/>
        </w:rPr>
        <w:t>Describe</w:t>
      </w:r>
      <w:r w:rsidR="00F7207A" w:rsidRPr="006E3F07">
        <w:rPr>
          <w:szCs w:val="22"/>
          <w:lang w:val="en-NZ"/>
        </w:rPr>
        <w:t xml:space="preserve"> an </w:t>
      </w:r>
      <w:r w:rsidR="00F7207A" w:rsidRPr="006E3F07">
        <w:rPr>
          <w:b/>
          <w:szCs w:val="22"/>
          <w:lang w:val="en-NZ"/>
        </w:rPr>
        <w:t xml:space="preserve">interpersonal action </w:t>
      </w:r>
      <w:r w:rsidR="00F7207A" w:rsidRPr="006E3F07">
        <w:rPr>
          <w:szCs w:val="22"/>
          <w:lang w:val="en-NZ"/>
        </w:rPr>
        <w:t xml:space="preserve">people could use when communicating with </w:t>
      </w:r>
      <w:r w:rsidR="008634F9" w:rsidRPr="006E3F07">
        <w:rPr>
          <w:szCs w:val="22"/>
          <w:lang w:val="en-NZ"/>
        </w:rPr>
        <w:t xml:space="preserve">or supporting </w:t>
      </w:r>
      <w:r w:rsidR="00F7207A" w:rsidRPr="006E3F07">
        <w:rPr>
          <w:szCs w:val="22"/>
          <w:lang w:val="en-NZ"/>
        </w:rPr>
        <w:t xml:space="preserve">each other </w:t>
      </w:r>
      <w:r w:rsidRPr="006E3F07">
        <w:rPr>
          <w:szCs w:val="22"/>
          <w:lang w:val="en-NZ"/>
        </w:rPr>
        <w:t>and explain how</w:t>
      </w:r>
      <w:r w:rsidR="004C47EA" w:rsidRPr="006E3F07">
        <w:rPr>
          <w:szCs w:val="22"/>
          <w:lang w:val="en-NZ"/>
        </w:rPr>
        <w:t>/why</w:t>
      </w:r>
      <w:r w:rsidRPr="006E3F07">
        <w:rPr>
          <w:szCs w:val="22"/>
          <w:lang w:val="en-NZ"/>
        </w:rPr>
        <w:t xml:space="preserve"> it </w:t>
      </w:r>
      <w:r w:rsidR="00F7207A" w:rsidRPr="006E3F07">
        <w:rPr>
          <w:szCs w:val="22"/>
          <w:lang w:val="en-NZ"/>
        </w:rPr>
        <w:t xml:space="preserve">would contribute to </w:t>
      </w:r>
      <w:r w:rsidR="00A00B40" w:rsidRPr="006E3F07">
        <w:rPr>
          <w:szCs w:val="22"/>
          <w:lang w:val="en-NZ"/>
        </w:rPr>
        <w:t xml:space="preserve">the </w:t>
      </w:r>
      <w:r w:rsidR="00F7207A" w:rsidRPr="006E3F07">
        <w:rPr>
          <w:szCs w:val="22"/>
          <w:lang w:val="en-NZ"/>
        </w:rPr>
        <w:t>societal</w:t>
      </w:r>
      <w:r w:rsidRPr="006E3F07">
        <w:rPr>
          <w:szCs w:val="22"/>
          <w:lang w:val="en-NZ"/>
        </w:rPr>
        <w:t xml:space="preserve"> strategy</w:t>
      </w:r>
      <w:r w:rsidR="00F7207A" w:rsidRPr="006E3F07">
        <w:rPr>
          <w:szCs w:val="22"/>
          <w:lang w:val="en-NZ"/>
        </w:rPr>
        <w:t xml:space="preserve">. </w:t>
      </w:r>
    </w:p>
    <w:p w:rsidR="00876ACA" w:rsidRPr="006E3F07" w:rsidRDefault="004C47EA" w:rsidP="00FD41F7">
      <w:pPr>
        <w:pStyle w:val="NCEAbullets"/>
        <w:rPr>
          <w:lang w:val="en-NZ"/>
        </w:rPr>
      </w:pPr>
      <w:r w:rsidRPr="006E3F07">
        <w:rPr>
          <w:lang w:val="en-NZ"/>
        </w:rPr>
        <w:t>Describe</w:t>
      </w:r>
      <w:r w:rsidR="00F7207A" w:rsidRPr="006E3F07">
        <w:rPr>
          <w:lang w:val="en-NZ"/>
        </w:rPr>
        <w:t xml:space="preserve"> a </w:t>
      </w:r>
      <w:r w:rsidR="00F7207A" w:rsidRPr="006E3F07">
        <w:rPr>
          <w:b/>
          <w:lang w:val="en-NZ"/>
        </w:rPr>
        <w:t>personal action</w:t>
      </w:r>
      <w:r w:rsidR="00F7207A" w:rsidRPr="006E3F07">
        <w:rPr>
          <w:lang w:val="en-NZ"/>
        </w:rPr>
        <w:t xml:space="preserve"> people could be responsible </w:t>
      </w:r>
      <w:r w:rsidRPr="006E3F07">
        <w:rPr>
          <w:lang w:val="en-NZ"/>
        </w:rPr>
        <w:t>and explain how/why it</w:t>
      </w:r>
      <w:r w:rsidR="00F7207A" w:rsidRPr="006E3F07">
        <w:rPr>
          <w:lang w:val="en-NZ"/>
        </w:rPr>
        <w:t xml:space="preserve"> would contribute to this societal strategy.</w:t>
      </w:r>
      <w:r w:rsidR="00876ACA" w:rsidRPr="006E3F07" w:rsidDel="00876ACA">
        <w:rPr>
          <w:lang w:val="en-NZ"/>
        </w:rPr>
        <w:t xml:space="preserve"> </w:t>
      </w:r>
    </w:p>
    <w:p w:rsidR="000633C1" w:rsidRPr="006E3F07" w:rsidRDefault="008634F9" w:rsidP="00604766">
      <w:pPr>
        <w:pStyle w:val="NCEAbullets"/>
        <w:rPr>
          <w:szCs w:val="22"/>
          <w:lang w:val="en-NZ"/>
        </w:rPr>
      </w:pPr>
      <w:r w:rsidRPr="006E3F07">
        <w:rPr>
          <w:szCs w:val="22"/>
          <w:lang w:val="en-NZ"/>
        </w:rPr>
        <w:t xml:space="preserve">Explain how </w:t>
      </w:r>
      <w:r w:rsidR="004C47EA" w:rsidRPr="006E3F07">
        <w:rPr>
          <w:szCs w:val="22"/>
          <w:lang w:val="en-NZ"/>
        </w:rPr>
        <w:t xml:space="preserve">all of </w:t>
      </w:r>
      <w:r w:rsidRPr="006E3F07">
        <w:rPr>
          <w:szCs w:val="22"/>
          <w:lang w:val="en-NZ"/>
        </w:rPr>
        <w:t>these strategies and action</w:t>
      </w:r>
      <w:r w:rsidR="004C47EA" w:rsidRPr="006E3F07">
        <w:rPr>
          <w:szCs w:val="22"/>
          <w:lang w:val="en-NZ"/>
        </w:rPr>
        <w:t xml:space="preserve">s </w:t>
      </w:r>
      <w:r w:rsidR="00CF1C3B" w:rsidRPr="006E3F07">
        <w:rPr>
          <w:szCs w:val="22"/>
          <w:lang w:val="en-NZ"/>
        </w:rPr>
        <w:t xml:space="preserve">inter-relate (work together) to </w:t>
      </w:r>
      <w:r w:rsidRPr="006E3F07">
        <w:rPr>
          <w:szCs w:val="22"/>
          <w:lang w:val="en-NZ"/>
        </w:rPr>
        <w:t>encourage social justice.</w:t>
      </w:r>
      <w:r w:rsidR="001F39E3" w:rsidRPr="006E3F07">
        <w:rPr>
          <w:szCs w:val="22"/>
          <w:lang w:val="en-NZ"/>
        </w:rPr>
        <w:t xml:space="preserve"> </w:t>
      </w:r>
    </w:p>
    <w:p w:rsidR="004D3EAF" w:rsidRPr="006E3F07" w:rsidRDefault="000633C1" w:rsidP="00FF18D7">
      <w:pPr>
        <w:pStyle w:val="NCEAL2heading"/>
        <w:rPr>
          <w:szCs w:val="22"/>
        </w:rPr>
      </w:pPr>
      <w:r w:rsidRPr="006E3F07">
        <w:rPr>
          <w:b w:val="0"/>
          <w:sz w:val="22"/>
          <w:szCs w:val="22"/>
        </w:rPr>
        <w:br w:type="page"/>
      </w:r>
      <w:r w:rsidR="00876ACA" w:rsidRPr="006E3F07">
        <w:rPr>
          <w:szCs w:val="22"/>
        </w:rPr>
        <w:lastRenderedPageBreak/>
        <w:t xml:space="preserve"> </w:t>
      </w:r>
      <w:r w:rsidR="00EA3C43" w:rsidRPr="006E3F07">
        <w:t xml:space="preserve">Student </w:t>
      </w:r>
      <w:r w:rsidR="004D3EAF" w:rsidRPr="006E3F07">
        <w:t xml:space="preserve">Resource </w:t>
      </w:r>
      <w:r w:rsidR="00FF18D7" w:rsidRPr="006E3F07">
        <w:t>A</w:t>
      </w:r>
      <w:r w:rsidR="004D3EAF" w:rsidRPr="006E3F07">
        <w:t xml:space="preserve">: </w:t>
      </w:r>
      <w:r w:rsidR="00305402" w:rsidRPr="006E3F07">
        <w:rPr>
          <w:szCs w:val="28"/>
        </w:rPr>
        <w:t xml:space="preserve">Investigation </w:t>
      </w:r>
      <w:r w:rsidR="004C47EA" w:rsidRPr="006E3F07">
        <w:rPr>
          <w:szCs w:val="28"/>
        </w:rPr>
        <w:t>R</w:t>
      </w:r>
      <w:r w:rsidR="0026742C">
        <w:rPr>
          <w:szCs w:val="28"/>
        </w:rPr>
        <w:t xml:space="preserve">ecord </w:t>
      </w:r>
    </w:p>
    <w:p w:rsidR="004D3EAF" w:rsidRPr="006E3F07" w:rsidRDefault="004C47EA" w:rsidP="004C47EA">
      <w:pPr>
        <w:pStyle w:val="NCEAbodytext"/>
      </w:pPr>
      <w:r w:rsidRPr="006E3F07">
        <w:t>Use this as a guide to recording information from each of your investigations that will help you complete the report.</w:t>
      </w:r>
    </w:p>
    <w:p w:rsidR="004C47EA" w:rsidRPr="006E3F07" w:rsidRDefault="004C47EA" w:rsidP="004C47EA">
      <w:pPr>
        <w:pStyle w:val="NCEAbodytext"/>
      </w:pPr>
      <w:r w:rsidRPr="006E3F07">
        <w:t>For each investigation:</w:t>
      </w:r>
    </w:p>
    <w:p w:rsidR="00305402" w:rsidRPr="006E3F07" w:rsidRDefault="004C47EA" w:rsidP="004C47EA">
      <w:pPr>
        <w:pStyle w:val="NCEAbullets"/>
        <w:rPr>
          <w:lang w:val="en-NZ"/>
        </w:rPr>
      </w:pPr>
      <w:r w:rsidRPr="006E3F07">
        <w:rPr>
          <w:lang w:val="en-NZ"/>
        </w:rPr>
        <w:t>Describe the c</w:t>
      </w:r>
      <w:r w:rsidR="00305402" w:rsidRPr="006E3F07">
        <w:rPr>
          <w:lang w:val="en-NZ"/>
        </w:rPr>
        <w:t xml:space="preserve">ontext or </w:t>
      </w:r>
      <w:r w:rsidR="004E74C3">
        <w:rPr>
          <w:lang w:val="en-NZ"/>
        </w:rPr>
        <w:t>situation for the investigation</w:t>
      </w:r>
      <w:r w:rsidR="00305402" w:rsidRPr="006E3F07">
        <w:rPr>
          <w:lang w:val="en-NZ"/>
        </w:rPr>
        <w:t xml:space="preserve"> (</w:t>
      </w:r>
      <w:r w:rsidR="00305402" w:rsidRPr="004E74C3">
        <w:rPr>
          <w:lang w:val="en-NZ"/>
        </w:rPr>
        <w:t>e</w:t>
      </w:r>
      <w:r w:rsidRPr="004E74C3">
        <w:rPr>
          <w:lang w:val="en-NZ"/>
        </w:rPr>
        <w:t>.g.</w:t>
      </w:r>
      <w:r w:rsidR="00305402" w:rsidRPr="004E74C3">
        <w:rPr>
          <w:lang w:val="en-NZ"/>
        </w:rPr>
        <w:t xml:space="preserve"> Pasifika hip hop music videos</w:t>
      </w:r>
      <w:r w:rsidR="00A43444" w:rsidRPr="004E74C3">
        <w:rPr>
          <w:lang w:val="en-NZ"/>
        </w:rPr>
        <w:t>;</w:t>
      </w:r>
      <w:r w:rsidR="00305402" w:rsidRPr="004E74C3">
        <w:rPr>
          <w:lang w:val="en-NZ"/>
        </w:rPr>
        <w:t xml:space="preserve"> fashion magazine, TV or billboard</w:t>
      </w:r>
      <w:r w:rsidR="00A43444" w:rsidRPr="004E74C3">
        <w:rPr>
          <w:lang w:val="en-NZ"/>
        </w:rPr>
        <w:t xml:space="preserve"> advertisements;</w:t>
      </w:r>
      <w:r w:rsidR="00305402" w:rsidRPr="004E74C3">
        <w:rPr>
          <w:lang w:val="en-NZ"/>
        </w:rPr>
        <w:t xml:space="preserve"> stories about males/females in families of different </w:t>
      </w:r>
      <w:r w:rsidR="00A43444" w:rsidRPr="004E74C3">
        <w:rPr>
          <w:lang w:val="en-NZ"/>
        </w:rPr>
        <w:t>cultures;</w:t>
      </w:r>
      <w:r w:rsidR="00305402" w:rsidRPr="004E74C3">
        <w:rPr>
          <w:lang w:val="en-NZ"/>
        </w:rPr>
        <w:t xml:space="preserve"> articles about same-sex attraction)</w:t>
      </w:r>
      <w:r w:rsidR="004E74C3" w:rsidRPr="004E74C3">
        <w:rPr>
          <w:lang w:val="en-NZ"/>
        </w:rPr>
        <w:t>.</w:t>
      </w:r>
    </w:p>
    <w:p w:rsidR="00305402" w:rsidRPr="004E74C3" w:rsidRDefault="004C47EA" w:rsidP="004C47EA">
      <w:pPr>
        <w:pStyle w:val="NCEAbullets"/>
        <w:rPr>
          <w:lang w:val="en-NZ"/>
        </w:rPr>
      </w:pPr>
      <w:r w:rsidRPr="006E3F07">
        <w:rPr>
          <w:lang w:val="en-NZ"/>
        </w:rPr>
        <w:t xml:space="preserve">Describe </w:t>
      </w:r>
      <w:r w:rsidR="004E74C3" w:rsidRPr="006E3F07">
        <w:rPr>
          <w:lang w:val="en-NZ"/>
        </w:rPr>
        <w:t>the focus</w:t>
      </w:r>
      <w:r w:rsidR="00305402" w:rsidRPr="006E3F07">
        <w:rPr>
          <w:lang w:val="en-NZ"/>
        </w:rPr>
        <w:t xml:space="preserve"> for your investigation </w:t>
      </w:r>
      <w:r w:rsidR="00305402" w:rsidRPr="004E74C3">
        <w:rPr>
          <w:lang w:val="en-NZ"/>
        </w:rPr>
        <w:t>(e</w:t>
      </w:r>
      <w:r w:rsidRPr="004E74C3">
        <w:rPr>
          <w:lang w:val="en-NZ"/>
        </w:rPr>
        <w:t>.g.</w:t>
      </w:r>
      <w:r w:rsidR="00305402" w:rsidRPr="004E74C3">
        <w:rPr>
          <w:lang w:val="en-NZ"/>
        </w:rPr>
        <w:t xml:space="preserve"> gender issues related to being male </w:t>
      </w:r>
      <w:r w:rsidR="00A43444" w:rsidRPr="004E74C3">
        <w:rPr>
          <w:lang w:val="en-NZ"/>
        </w:rPr>
        <w:t>and/</w:t>
      </w:r>
      <w:r w:rsidR="00305402" w:rsidRPr="004E74C3">
        <w:rPr>
          <w:lang w:val="en-NZ"/>
        </w:rPr>
        <w:t>or female; sexual identity issues related to sexual attraction)</w:t>
      </w:r>
      <w:r w:rsidR="004E74C3" w:rsidRPr="004E74C3">
        <w:rPr>
          <w:lang w:val="en-NZ"/>
        </w:rPr>
        <w:t>.</w:t>
      </w:r>
    </w:p>
    <w:p w:rsidR="00305402" w:rsidRPr="004E74C3" w:rsidRDefault="004C47EA" w:rsidP="004C47EA">
      <w:pPr>
        <w:pStyle w:val="NCEAbullets"/>
        <w:rPr>
          <w:lang w:val="en-NZ"/>
        </w:rPr>
      </w:pPr>
      <w:r w:rsidRPr="006E3F07">
        <w:rPr>
          <w:lang w:val="en-NZ"/>
        </w:rPr>
        <w:t>Describe how</w:t>
      </w:r>
      <w:r w:rsidR="00305402" w:rsidRPr="006E3F07">
        <w:rPr>
          <w:lang w:val="en-NZ"/>
        </w:rPr>
        <w:t xml:space="preserve"> you investigated </w:t>
      </w:r>
      <w:r w:rsidR="00A43444" w:rsidRPr="006E3F07">
        <w:rPr>
          <w:lang w:val="en-NZ"/>
        </w:rPr>
        <w:t xml:space="preserve">this context or situation </w:t>
      </w:r>
      <w:r w:rsidR="00A43444" w:rsidRPr="004E74C3">
        <w:rPr>
          <w:lang w:val="en-NZ"/>
        </w:rPr>
        <w:t>(e</w:t>
      </w:r>
      <w:r w:rsidRPr="004E74C3">
        <w:rPr>
          <w:lang w:val="en-NZ"/>
        </w:rPr>
        <w:t>.g.</w:t>
      </w:r>
      <w:r w:rsidR="00A43444" w:rsidRPr="004E74C3">
        <w:rPr>
          <w:lang w:val="en-NZ"/>
        </w:rPr>
        <w:t xml:space="preserve"> surveyed peers; analysed the meaning of messages or images in advertisements </w:t>
      </w:r>
      <w:r w:rsidR="00A43444" w:rsidRPr="00624FAC">
        <w:rPr>
          <w:lang w:val="en-NZ"/>
        </w:rPr>
        <w:t>o</w:t>
      </w:r>
      <w:r w:rsidR="00624FAC" w:rsidRPr="00624FAC">
        <w:rPr>
          <w:lang w:val="en-NZ"/>
        </w:rPr>
        <w:t>r</w:t>
      </w:r>
      <w:r w:rsidR="00A43444" w:rsidRPr="004E74C3">
        <w:rPr>
          <w:lang w:val="en-NZ"/>
        </w:rPr>
        <w:t xml:space="preserve"> videos; interviewed family members; class discussion or debate about a gender or sexuality situation</w:t>
      </w:r>
      <w:r w:rsidR="004E74C3" w:rsidRPr="004E74C3">
        <w:rPr>
          <w:lang w:val="en-NZ"/>
        </w:rPr>
        <w:t>).</w:t>
      </w:r>
    </w:p>
    <w:p w:rsidR="00A43444" w:rsidRPr="006E3F07" w:rsidRDefault="004C47EA" w:rsidP="004C47EA">
      <w:pPr>
        <w:pStyle w:val="NCEAbullets"/>
        <w:rPr>
          <w:lang w:val="en-NZ"/>
        </w:rPr>
      </w:pPr>
      <w:r w:rsidRPr="006E3F07">
        <w:rPr>
          <w:lang w:val="en-NZ"/>
        </w:rPr>
        <w:t>Describe the messages you identified or understandings about gender and/or sexuality you gained</w:t>
      </w:r>
      <w:r w:rsidRPr="006E3F07" w:rsidDel="004C47EA">
        <w:rPr>
          <w:lang w:val="en-NZ"/>
        </w:rPr>
        <w:t xml:space="preserve"> </w:t>
      </w:r>
      <w:r w:rsidRPr="006E3F07">
        <w:rPr>
          <w:lang w:val="en-NZ"/>
        </w:rPr>
        <w:t>from</w:t>
      </w:r>
      <w:r w:rsidR="00305402" w:rsidRPr="006E3F07">
        <w:rPr>
          <w:lang w:val="en-NZ"/>
        </w:rPr>
        <w:t xml:space="preserve"> each of the </w:t>
      </w:r>
      <w:r w:rsidRPr="006E3F07">
        <w:rPr>
          <w:lang w:val="en-NZ"/>
        </w:rPr>
        <w:t xml:space="preserve">resources (e.g. </w:t>
      </w:r>
      <w:r w:rsidR="00305402" w:rsidRPr="006E3F07">
        <w:rPr>
          <w:lang w:val="en-NZ"/>
        </w:rPr>
        <w:t>articles, videos, stories</w:t>
      </w:r>
      <w:r w:rsidR="00A43444" w:rsidRPr="006E3F07">
        <w:rPr>
          <w:lang w:val="en-NZ"/>
        </w:rPr>
        <w:t xml:space="preserve">, </w:t>
      </w:r>
      <w:r w:rsidRPr="006E3F07">
        <w:rPr>
          <w:lang w:val="en-NZ"/>
        </w:rPr>
        <w:t>or scenario</w:t>
      </w:r>
      <w:r w:rsidR="00A43444" w:rsidRPr="006E3F07">
        <w:rPr>
          <w:lang w:val="en-NZ"/>
        </w:rPr>
        <w:t>s</w:t>
      </w:r>
      <w:r w:rsidRPr="006E3F07">
        <w:rPr>
          <w:lang w:val="en-NZ"/>
        </w:rPr>
        <w:t>)</w:t>
      </w:r>
      <w:r w:rsidR="00305402" w:rsidRPr="006E3F07">
        <w:rPr>
          <w:lang w:val="en-NZ"/>
        </w:rPr>
        <w:t xml:space="preserve"> </w:t>
      </w:r>
      <w:r w:rsidRPr="006E3F07">
        <w:rPr>
          <w:lang w:val="en-NZ"/>
        </w:rPr>
        <w:t xml:space="preserve">that </w:t>
      </w:r>
      <w:r w:rsidR="00305402" w:rsidRPr="006E3F07">
        <w:rPr>
          <w:lang w:val="en-NZ"/>
        </w:rPr>
        <w:t xml:space="preserve">you </w:t>
      </w:r>
      <w:r w:rsidR="00A43444" w:rsidRPr="006E3F07">
        <w:rPr>
          <w:lang w:val="en-NZ"/>
        </w:rPr>
        <w:t>investigated</w:t>
      </w:r>
      <w:r w:rsidR="000321E9" w:rsidRPr="006E3F07">
        <w:rPr>
          <w:lang w:val="en-NZ"/>
        </w:rPr>
        <w:t>.</w:t>
      </w:r>
    </w:p>
    <w:p w:rsidR="00305402" w:rsidRPr="006E3F07" w:rsidRDefault="00A43444" w:rsidP="004C47EA">
      <w:pPr>
        <w:pStyle w:val="NCEAbullets"/>
        <w:rPr>
          <w:lang w:val="en-NZ"/>
        </w:rPr>
      </w:pPr>
      <w:r w:rsidRPr="006E3F07">
        <w:rPr>
          <w:lang w:val="en-NZ"/>
        </w:rPr>
        <w:t xml:space="preserve">Keep </w:t>
      </w:r>
      <w:r w:rsidR="004C47EA" w:rsidRPr="006E3F07">
        <w:rPr>
          <w:lang w:val="en-NZ"/>
        </w:rPr>
        <w:t xml:space="preserve">specific </w:t>
      </w:r>
      <w:r w:rsidRPr="006E3F07">
        <w:rPr>
          <w:lang w:val="en-NZ"/>
        </w:rPr>
        <w:t xml:space="preserve">examples </w:t>
      </w:r>
      <w:r w:rsidR="004C47EA" w:rsidRPr="006E3F07">
        <w:rPr>
          <w:lang w:val="en-NZ"/>
        </w:rPr>
        <w:t xml:space="preserve">(e.g. </w:t>
      </w:r>
      <w:r w:rsidRPr="006E3F07">
        <w:rPr>
          <w:lang w:val="en-NZ"/>
        </w:rPr>
        <w:t>ad</w:t>
      </w:r>
      <w:r w:rsidR="007921B0" w:rsidRPr="006E3F07">
        <w:rPr>
          <w:lang w:val="en-NZ"/>
        </w:rPr>
        <w:t>vertisement</w:t>
      </w:r>
      <w:r w:rsidRPr="006E3F07">
        <w:rPr>
          <w:lang w:val="en-NZ"/>
        </w:rPr>
        <w:t xml:space="preserve">s, things people said, song lyrics, </w:t>
      </w:r>
      <w:r w:rsidR="004C47EA" w:rsidRPr="006E3F07">
        <w:rPr>
          <w:lang w:val="en-NZ"/>
        </w:rPr>
        <w:t xml:space="preserve">or </w:t>
      </w:r>
      <w:r w:rsidRPr="006E3F07">
        <w:rPr>
          <w:lang w:val="en-NZ"/>
        </w:rPr>
        <w:t>descriptions of music video</w:t>
      </w:r>
      <w:r w:rsidR="007921B0" w:rsidRPr="006E3F07">
        <w:rPr>
          <w:lang w:val="en-NZ"/>
        </w:rPr>
        <w:t>/TV</w:t>
      </w:r>
      <w:r w:rsidRPr="006E3F07">
        <w:rPr>
          <w:lang w:val="en-NZ"/>
        </w:rPr>
        <w:t xml:space="preserve"> images</w:t>
      </w:r>
      <w:r w:rsidR="004C47EA" w:rsidRPr="006E3F07">
        <w:rPr>
          <w:lang w:val="en-NZ"/>
        </w:rPr>
        <w:t xml:space="preserve">) </w:t>
      </w:r>
      <w:r w:rsidRPr="006E3F07">
        <w:rPr>
          <w:lang w:val="en-NZ"/>
        </w:rPr>
        <w:t xml:space="preserve">that </w:t>
      </w:r>
      <w:r w:rsidR="004C47EA" w:rsidRPr="006E3F07">
        <w:rPr>
          <w:lang w:val="en-NZ"/>
        </w:rPr>
        <w:t xml:space="preserve">you </w:t>
      </w:r>
      <w:r w:rsidRPr="006E3F07">
        <w:rPr>
          <w:lang w:val="en-NZ"/>
        </w:rPr>
        <w:t>could use to support</w:t>
      </w:r>
      <w:r w:rsidR="004C47EA" w:rsidRPr="006E3F07">
        <w:rPr>
          <w:lang w:val="en-NZ"/>
        </w:rPr>
        <w:t xml:space="preserve"> the findings and strategies that you present in your report</w:t>
      </w:r>
      <w:r w:rsidRPr="006E3F07">
        <w:rPr>
          <w:lang w:val="en-NZ"/>
        </w:rPr>
        <w:t xml:space="preserve">. </w:t>
      </w:r>
    </w:p>
    <w:p w:rsidR="00305402" w:rsidRPr="006E3F07" w:rsidRDefault="00305402" w:rsidP="00E66434">
      <w:pPr>
        <w:pStyle w:val="NCEAbodytext"/>
        <w:sectPr w:rsidR="00305402" w:rsidRPr="006E3F07" w:rsidSect="00E66434">
          <w:headerReference w:type="default" r:id="rId17"/>
          <w:footerReference w:type="first" r:id="rId18"/>
          <w:pgSz w:w="11907" w:h="16840" w:code="9"/>
          <w:pgMar w:top="1440" w:right="1797" w:bottom="1440" w:left="1797" w:header="720" w:footer="720" w:gutter="0"/>
          <w:cols w:space="720"/>
        </w:sectPr>
      </w:pPr>
    </w:p>
    <w:p w:rsidR="00E66434" w:rsidRPr="006E3F07" w:rsidRDefault="00E66434" w:rsidP="001F39E3">
      <w:pPr>
        <w:pStyle w:val="NCEAL2heading"/>
        <w:outlineLvl w:val="0"/>
      </w:pPr>
      <w:r w:rsidRPr="006E3F07">
        <w:lastRenderedPageBreak/>
        <w:t xml:space="preserve">Assessment schedule: </w:t>
      </w:r>
      <w:r w:rsidR="00BD2BFA" w:rsidRPr="006E3F07">
        <w:t xml:space="preserve">Health </w:t>
      </w:r>
      <w:r w:rsidR="00125275" w:rsidRPr="006E3F07">
        <w:t>91239</w:t>
      </w:r>
      <w:r w:rsidR="001F39E3" w:rsidRPr="006E3F07">
        <w:t xml:space="preserve"> </w:t>
      </w:r>
      <w:r w:rsidR="0019623A" w:rsidRPr="006E3F07">
        <w:t xml:space="preserve">Investigating </w:t>
      </w:r>
      <w:r w:rsidR="00793129">
        <w:t>G</w:t>
      </w:r>
      <w:r w:rsidR="0019623A" w:rsidRPr="006E3F07">
        <w:t xml:space="preserve">ender </w:t>
      </w:r>
      <w:r w:rsidR="00793129">
        <w:t>I</w:t>
      </w:r>
      <w:r w:rsidR="0019623A" w:rsidRPr="006E3F07">
        <w:t xml:space="preserve">dentity and </w:t>
      </w:r>
      <w:r w:rsidR="00793129">
        <w:t>S</w:t>
      </w:r>
      <w:r w:rsidR="0019623A" w:rsidRPr="006E3F07">
        <w:t xml:space="preserve">exuality </w:t>
      </w:r>
      <w:r w:rsidR="00793129">
        <w:t>I</w:t>
      </w:r>
      <w:r w:rsidR="0019623A" w:rsidRPr="006E3F07">
        <w:t>ssues</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677"/>
        <w:gridCol w:w="4876"/>
      </w:tblGrid>
      <w:tr w:rsidR="00E66434" w:rsidRPr="006E3F07" w:rsidTr="008C1499">
        <w:tblPrEx>
          <w:tblCellMar>
            <w:top w:w="0" w:type="dxa"/>
            <w:bottom w:w="0" w:type="dxa"/>
          </w:tblCellMar>
        </w:tblPrEx>
        <w:trPr>
          <w:trHeight w:val="395"/>
        </w:trPr>
        <w:tc>
          <w:tcPr>
            <w:tcW w:w="1826" w:type="pct"/>
            <w:tcBorders>
              <w:left w:val="single" w:sz="4" w:space="0" w:color="auto"/>
            </w:tcBorders>
          </w:tcPr>
          <w:p w:rsidR="00E66434" w:rsidRPr="006E3F07" w:rsidRDefault="00E66434" w:rsidP="00E66434">
            <w:pPr>
              <w:pStyle w:val="NCEAtablehead"/>
              <w:rPr>
                <w:lang w:val="en-NZ"/>
              </w:rPr>
            </w:pPr>
            <w:r w:rsidRPr="006E3F07">
              <w:rPr>
                <w:lang w:val="en-NZ"/>
              </w:rPr>
              <w:t xml:space="preserve">Evidence/Judgements for Achievement </w:t>
            </w:r>
          </w:p>
        </w:tc>
        <w:tc>
          <w:tcPr>
            <w:tcW w:w="1554" w:type="pct"/>
          </w:tcPr>
          <w:p w:rsidR="00E66434" w:rsidRPr="006E3F07" w:rsidRDefault="00E66434" w:rsidP="00E66434">
            <w:pPr>
              <w:pStyle w:val="NCEAtablehead"/>
              <w:rPr>
                <w:lang w:val="en-NZ"/>
              </w:rPr>
            </w:pPr>
            <w:r w:rsidRPr="006E3F07">
              <w:rPr>
                <w:lang w:val="en-NZ"/>
              </w:rPr>
              <w:t>Evidence/Judgements for Achievement with Merit</w:t>
            </w:r>
          </w:p>
        </w:tc>
        <w:tc>
          <w:tcPr>
            <w:tcW w:w="1620" w:type="pct"/>
          </w:tcPr>
          <w:p w:rsidR="00E66434" w:rsidRPr="006E3F07" w:rsidRDefault="00E66434" w:rsidP="00E66434">
            <w:pPr>
              <w:pStyle w:val="NCEAtablehead"/>
              <w:rPr>
                <w:lang w:val="en-NZ"/>
              </w:rPr>
            </w:pPr>
            <w:r w:rsidRPr="006E3F07">
              <w:rPr>
                <w:lang w:val="en-NZ"/>
              </w:rPr>
              <w:t>Evidence/Judgements for Achievement with Excellence</w:t>
            </w:r>
          </w:p>
        </w:tc>
      </w:tr>
      <w:tr w:rsidR="008634F9" w:rsidRPr="006E3F07" w:rsidTr="008C1499">
        <w:tblPrEx>
          <w:tblCellMar>
            <w:top w:w="0" w:type="dxa"/>
            <w:bottom w:w="0" w:type="dxa"/>
          </w:tblCellMar>
        </w:tblPrEx>
        <w:trPr>
          <w:trHeight w:val="360"/>
        </w:trPr>
        <w:tc>
          <w:tcPr>
            <w:tcW w:w="1826" w:type="pct"/>
            <w:tcBorders>
              <w:left w:val="single" w:sz="4" w:space="0" w:color="auto"/>
            </w:tcBorders>
          </w:tcPr>
          <w:p w:rsidR="008422C4" w:rsidRPr="006E3F07" w:rsidRDefault="008422C4" w:rsidP="008422C4">
            <w:pPr>
              <w:pStyle w:val="NCEAtablebody"/>
            </w:pPr>
            <w:r w:rsidRPr="006E3F07">
              <w:t xml:space="preserve">The student writes a report which analyses issues related to sexuality and gender to develop strategies for addressing the issues. </w:t>
            </w:r>
          </w:p>
          <w:p w:rsidR="00403361" w:rsidRPr="006E3F07" w:rsidRDefault="00403361" w:rsidP="008422C4">
            <w:pPr>
              <w:pStyle w:val="NCEAtablebody"/>
            </w:pPr>
          </w:p>
          <w:p w:rsidR="00504D1D" w:rsidRPr="006E3F07" w:rsidRDefault="008422C4" w:rsidP="008422C4">
            <w:pPr>
              <w:pStyle w:val="NCEAtablebody"/>
            </w:pPr>
            <w:r w:rsidRPr="006E3F07">
              <w:t xml:space="preserve">The student </w:t>
            </w:r>
            <w:r w:rsidR="00504D1D" w:rsidRPr="006E3F07">
              <w:t>has:</w:t>
            </w:r>
          </w:p>
          <w:p w:rsidR="008422C4" w:rsidRPr="006E3F07" w:rsidRDefault="008422C4" w:rsidP="00E8755E">
            <w:pPr>
              <w:pStyle w:val="NCEAtablebody"/>
              <w:numPr>
                <w:ilvl w:val="0"/>
                <w:numId w:val="44"/>
              </w:numPr>
              <w:rPr>
                <w:szCs w:val="22"/>
              </w:rPr>
            </w:pPr>
            <w:r w:rsidRPr="006E3F07">
              <w:rPr>
                <w:szCs w:val="22"/>
              </w:rPr>
              <w:t>undertake</w:t>
            </w:r>
            <w:r w:rsidR="00504D1D" w:rsidRPr="006E3F07">
              <w:rPr>
                <w:szCs w:val="22"/>
              </w:rPr>
              <w:t>n</w:t>
            </w:r>
            <w:r w:rsidRPr="006E3F07">
              <w:rPr>
                <w:szCs w:val="22"/>
              </w:rPr>
              <w:t xml:space="preserve"> investigations into at least four scenarios to g</w:t>
            </w:r>
            <w:r w:rsidR="008C1499">
              <w:rPr>
                <w:szCs w:val="22"/>
              </w:rPr>
              <w:t>ather evidence for their report</w:t>
            </w:r>
          </w:p>
          <w:p w:rsidR="008422C4" w:rsidRPr="006E3F07" w:rsidRDefault="008422C4" w:rsidP="00E8755E">
            <w:pPr>
              <w:pStyle w:val="NCEAtablebody"/>
              <w:numPr>
                <w:ilvl w:val="0"/>
                <w:numId w:val="44"/>
              </w:numPr>
              <w:rPr>
                <w:szCs w:val="22"/>
              </w:rPr>
            </w:pPr>
            <w:r w:rsidRPr="006E3F07">
              <w:rPr>
                <w:szCs w:val="22"/>
              </w:rPr>
              <w:t>explain</w:t>
            </w:r>
            <w:r w:rsidR="00504D1D" w:rsidRPr="006E3F07">
              <w:rPr>
                <w:szCs w:val="22"/>
              </w:rPr>
              <w:t>ed</w:t>
            </w:r>
            <w:r w:rsidRPr="006E3F07">
              <w:rPr>
                <w:szCs w:val="22"/>
              </w:rPr>
              <w:t xml:space="preserve"> influences on gender and sexual </w:t>
            </w:r>
            <w:r w:rsidR="004E74C3">
              <w:rPr>
                <w:szCs w:val="22"/>
              </w:rPr>
              <w:t xml:space="preserve">identity, </w:t>
            </w:r>
            <w:r w:rsidRPr="006E3F07">
              <w:rPr>
                <w:szCs w:val="22"/>
              </w:rPr>
              <w:t>recommend</w:t>
            </w:r>
            <w:r w:rsidR="00504D1D" w:rsidRPr="006E3F07">
              <w:rPr>
                <w:szCs w:val="22"/>
              </w:rPr>
              <w:t>ed</w:t>
            </w:r>
            <w:r w:rsidRPr="006E3F07">
              <w:rPr>
                <w:szCs w:val="22"/>
              </w:rPr>
              <w:t xml:space="preserve"> a relevant combination of personal, interpersonal and societal strategies </w:t>
            </w:r>
            <w:r w:rsidR="00E75C30" w:rsidRPr="006E3F07">
              <w:rPr>
                <w:szCs w:val="22"/>
              </w:rPr>
              <w:t xml:space="preserve">which </w:t>
            </w:r>
            <w:r w:rsidRPr="006E3F07">
              <w:rPr>
                <w:szCs w:val="22"/>
              </w:rPr>
              <w:t>reflect the values of social justice, to address the iss</w:t>
            </w:r>
            <w:r w:rsidR="008C1499">
              <w:rPr>
                <w:szCs w:val="22"/>
              </w:rPr>
              <w:t>ues arising from the influences</w:t>
            </w:r>
          </w:p>
          <w:p w:rsidR="008422C4" w:rsidRPr="006E3F07" w:rsidRDefault="008422C4" w:rsidP="00E8755E">
            <w:pPr>
              <w:pStyle w:val="NCEAtablebody"/>
              <w:numPr>
                <w:ilvl w:val="0"/>
                <w:numId w:val="44"/>
              </w:numPr>
              <w:rPr>
                <w:szCs w:val="22"/>
              </w:rPr>
            </w:pPr>
            <w:proofErr w:type="gramStart"/>
            <w:r w:rsidRPr="006E3F07">
              <w:rPr>
                <w:szCs w:val="22"/>
              </w:rPr>
              <w:t>use</w:t>
            </w:r>
            <w:r w:rsidR="00504D1D" w:rsidRPr="006E3F07">
              <w:rPr>
                <w:szCs w:val="22"/>
              </w:rPr>
              <w:t>d</w:t>
            </w:r>
            <w:proofErr w:type="gramEnd"/>
            <w:r w:rsidRPr="006E3F07">
              <w:rPr>
                <w:szCs w:val="22"/>
              </w:rPr>
              <w:t xml:space="preserve"> evidence from their investigation to support their responses.</w:t>
            </w:r>
          </w:p>
          <w:p w:rsidR="008422C4" w:rsidRPr="006E3F07" w:rsidRDefault="008422C4" w:rsidP="008422C4">
            <w:pPr>
              <w:pStyle w:val="NCEAtablebody"/>
              <w:rPr>
                <w:color w:val="000000"/>
                <w:szCs w:val="22"/>
              </w:rPr>
            </w:pPr>
          </w:p>
          <w:p w:rsidR="008422C4" w:rsidRDefault="008422C4" w:rsidP="008422C4">
            <w:pPr>
              <w:pStyle w:val="NCEAtablebody"/>
              <w:rPr>
                <w:color w:val="000000"/>
                <w:szCs w:val="22"/>
              </w:rPr>
            </w:pPr>
            <w:r w:rsidRPr="006E3F07">
              <w:rPr>
                <w:color w:val="000000"/>
                <w:szCs w:val="22"/>
              </w:rPr>
              <w:t>For example:</w:t>
            </w:r>
          </w:p>
          <w:p w:rsidR="006A2A92" w:rsidRPr="006E3F07" w:rsidRDefault="006A2A92" w:rsidP="008422C4">
            <w:pPr>
              <w:pStyle w:val="NCEAtablebody"/>
              <w:rPr>
                <w:szCs w:val="22"/>
              </w:rPr>
            </w:pPr>
          </w:p>
          <w:p w:rsidR="008422C4" w:rsidRDefault="008422C4" w:rsidP="008422C4">
            <w:pPr>
              <w:pStyle w:val="NCEAtablebody"/>
            </w:pPr>
            <w:r w:rsidRPr="006E3F07">
              <w:t>Partial e</w:t>
            </w:r>
            <w:r w:rsidR="009A2AD0" w:rsidRPr="006E3F07">
              <w:t>xtract</w:t>
            </w:r>
            <w:r w:rsidRPr="006E3F07">
              <w:t>:</w:t>
            </w:r>
            <w:r w:rsidR="009A2AD0" w:rsidRPr="006E3F07">
              <w:t xml:space="preserve"> investigation </w:t>
            </w:r>
            <w:r w:rsidRPr="006E3F07">
              <w:t>of</w:t>
            </w:r>
            <w:r w:rsidR="009A2AD0" w:rsidRPr="006E3F07">
              <w:t xml:space="preserve"> gender roles in families</w:t>
            </w:r>
          </w:p>
          <w:p w:rsidR="00C8730F" w:rsidRPr="006E3F07" w:rsidRDefault="00C8730F" w:rsidP="008422C4">
            <w:pPr>
              <w:pStyle w:val="NCEAtablebody"/>
            </w:pPr>
          </w:p>
          <w:p w:rsidR="00633CB8" w:rsidRPr="006E3F07" w:rsidRDefault="008422C4" w:rsidP="008422C4">
            <w:pPr>
              <w:pStyle w:val="NCEAtableevidence"/>
              <w:rPr>
                <w:b/>
                <w:lang w:val="en-NZ"/>
              </w:rPr>
            </w:pPr>
            <w:r w:rsidRPr="006E3F07">
              <w:rPr>
                <w:b/>
                <w:lang w:val="en-NZ"/>
              </w:rPr>
              <w:t>Influencing factor</w:t>
            </w:r>
          </w:p>
          <w:p w:rsidR="00EB4989" w:rsidRPr="006E3F07" w:rsidRDefault="009A2AD0" w:rsidP="008422C4">
            <w:pPr>
              <w:pStyle w:val="NCEAtableevidence"/>
              <w:rPr>
                <w:lang w:val="en-NZ"/>
              </w:rPr>
            </w:pPr>
            <w:r w:rsidRPr="006E3F07">
              <w:rPr>
                <w:lang w:val="en-NZ"/>
              </w:rPr>
              <w:t>This factor is gender roles in families.</w:t>
            </w:r>
            <w:r w:rsidR="001F39E3" w:rsidRPr="006E3F07">
              <w:rPr>
                <w:lang w:val="en-NZ"/>
              </w:rPr>
              <w:t xml:space="preserve"> </w:t>
            </w:r>
            <w:r w:rsidRPr="006E3F07">
              <w:rPr>
                <w:lang w:val="en-NZ"/>
              </w:rPr>
              <w:t>I interviewed people from five families to find my information.</w:t>
            </w:r>
            <w:r w:rsidR="001F39E3" w:rsidRPr="006E3F07">
              <w:rPr>
                <w:lang w:val="en-NZ"/>
              </w:rPr>
              <w:t xml:space="preserve"> </w:t>
            </w:r>
          </w:p>
          <w:p w:rsidR="00EB4989" w:rsidRPr="006E3F07" w:rsidRDefault="009A2AD0" w:rsidP="008422C4">
            <w:pPr>
              <w:pStyle w:val="NCEAtableevidence"/>
              <w:rPr>
                <w:lang w:val="en-NZ"/>
              </w:rPr>
            </w:pPr>
            <w:r w:rsidRPr="006E3F07">
              <w:rPr>
                <w:lang w:val="en-NZ"/>
              </w:rPr>
              <w:t>This factor is influencing people’s ideas about gender – what it means to be male and female in New Zealand families and communities.</w:t>
            </w:r>
            <w:r w:rsidR="001F39E3" w:rsidRPr="006E3F07">
              <w:rPr>
                <w:lang w:val="en-NZ"/>
              </w:rPr>
              <w:t xml:space="preserve"> </w:t>
            </w:r>
          </w:p>
          <w:p w:rsidR="00EB4989" w:rsidRPr="006E3F07" w:rsidRDefault="009A2AD0" w:rsidP="008422C4">
            <w:pPr>
              <w:pStyle w:val="NCEAtableevidence"/>
              <w:rPr>
                <w:lang w:val="en-NZ"/>
              </w:rPr>
            </w:pPr>
            <w:r w:rsidRPr="006E3F07">
              <w:rPr>
                <w:lang w:val="en-NZ"/>
              </w:rPr>
              <w:t>The messages that came from my findings about being a man were that he always goes out to work and usually works longer hours and makes more money than his female partner.</w:t>
            </w:r>
            <w:r w:rsidR="001F39E3" w:rsidRPr="006E3F07">
              <w:rPr>
                <w:lang w:val="en-NZ"/>
              </w:rPr>
              <w:t xml:space="preserve"> </w:t>
            </w:r>
            <w:r w:rsidRPr="006E3F07">
              <w:rPr>
                <w:lang w:val="en-NZ"/>
              </w:rPr>
              <w:t>In three families, he also spends time on the weekends playing sports or going hunting.</w:t>
            </w:r>
            <w:r w:rsidR="001F39E3" w:rsidRPr="006E3F07">
              <w:rPr>
                <w:lang w:val="en-NZ"/>
              </w:rPr>
              <w:t xml:space="preserve"> </w:t>
            </w:r>
            <w:r w:rsidRPr="006E3F07">
              <w:rPr>
                <w:lang w:val="en-NZ"/>
              </w:rPr>
              <w:t xml:space="preserve">He does help out around the home, but the wife does most of the </w:t>
            </w:r>
            <w:r w:rsidRPr="006E3F07">
              <w:rPr>
                <w:lang w:val="en-NZ"/>
              </w:rPr>
              <w:lastRenderedPageBreak/>
              <w:t>housework.</w:t>
            </w:r>
            <w:r w:rsidR="001F39E3" w:rsidRPr="006E3F07">
              <w:rPr>
                <w:lang w:val="en-NZ"/>
              </w:rPr>
              <w:t xml:space="preserve"> </w:t>
            </w:r>
            <w:r w:rsidRPr="006E3F07">
              <w:rPr>
                <w:lang w:val="en-NZ"/>
              </w:rPr>
              <w:t>In all of my interviews, the woman did all the cooking.</w:t>
            </w:r>
            <w:r w:rsidR="001F39E3" w:rsidRPr="006E3F07">
              <w:rPr>
                <w:lang w:val="en-NZ"/>
              </w:rPr>
              <w:t xml:space="preserve"> </w:t>
            </w:r>
            <w:r w:rsidRPr="006E3F07">
              <w:rPr>
                <w:lang w:val="en-NZ"/>
              </w:rPr>
              <w:t>Other messages about being a woman were that if a child is sick she is the one to stay at home with them, she works part-time, and is at home more often than her husband.</w:t>
            </w:r>
            <w:r w:rsidR="001F39E3" w:rsidRPr="006E3F07">
              <w:rPr>
                <w:lang w:val="en-NZ"/>
              </w:rPr>
              <w:t xml:space="preserve"> </w:t>
            </w:r>
          </w:p>
          <w:p w:rsidR="008422C4" w:rsidRPr="006E3F07" w:rsidRDefault="009A2AD0" w:rsidP="008422C4">
            <w:pPr>
              <w:pStyle w:val="NCEAtableevidence"/>
              <w:rPr>
                <w:lang w:val="en-NZ"/>
              </w:rPr>
            </w:pPr>
            <w:r w:rsidRPr="006E3F07">
              <w:rPr>
                <w:lang w:val="en-NZ"/>
              </w:rPr>
              <w:t>These messages show us that there are still common ideas about being male and female in NZ families.</w:t>
            </w:r>
            <w:r w:rsidR="001F39E3" w:rsidRPr="006E3F07">
              <w:rPr>
                <w:lang w:val="en-NZ"/>
              </w:rPr>
              <w:t xml:space="preserve"> </w:t>
            </w:r>
          </w:p>
          <w:p w:rsidR="00C8730F" w:rsidRDefault="00C8730F" w:rsidP="008422C4">
            <w:pPr>
              <w:pStyle w:val="NCEAtableevidence"/>
              <w:rPr>
                <w:b/>
                <w:lang w:val="en-NZ"/>
              </w:rPr>
            </w:pPr>
          </w:p>
          <w:p w:rsidR="008422C4" w:rsidRPr="006E3F07" w:rsidRDefault="008422C4" w:rsidP="008422C4">
            <w:pPr>
              <w:pStyle w:val="NCEAtableevidence"/>
              <w:rPr>
                <w:b/>
                <w:lang w:val="en-NZ"/>
              </w:rPr>
            </w:pPr>
            <w:r w:rsidRPr="006E3F07">
              <w:rPr>
                <w:b/>
                <w:lang w:val="en-NZ"/>
              </w:rPr>
              <w:t>Strategies to address injustices</w:t>
            </w:r>
          </w:p>
          <w:p w:rsidR="00093204" w:rsidRPr="006E3F07" w:rsidRDefault="00093204" w:rsidP="008422C4">
            <w:pPr>
              <w:pStyle w:val="NCEAtableevidence"/>
              <w:rPr>
                <w:lang w:val="en-NZ"/>
              </w:rPr>
            </w:pPr>
            <w:r w:rsidRPr="006E3F07">
              <w:rPr>
                <w:lang w:val="en-NZ"/>
              </w:rPr>
              <w:t>The woman doesn’t have time for her own hobbies and has to look after the kids while the man is away on the weekends.</w:t>
            </w:r>
            <w:r w:rsidR="001F39E3" w:rsidRPr="006E3F07">
              <w:rPr>
                <w:lang w:val="en-NZ"/>
              </w:rPr>
              <w:t xml:space="preserve"> </w:t>
            </w:r>
            <w:r w:rsidRPr="006E3F07">
              <w:rPr>
                <w:lang w:val="en-NZ"/>
              </w:rPr>
              <w:t>If this was fairer, then she would get to spend time on the weekends with her friends or having her own hobbies while the husband looked after the kids.</w:t>
            </w:r>
            <w:r w:rsidR="001F39E3" w:rsidRPr="006E3F07">
              <w:rPr>
                <w:lang w:val="en-NZ"/>
              </w:rPr>
              <w:t xml:space="preserve"> </w:t>
            </w:r>
          </w:p>
          <w:p w:rsidR="00093204" w:rsidRPr="006E3F07" w:rsidRDefault="00093204" w:rsidP="008422C4">
            <w:pPr>
              <w:pStyle w:val="NCEAtableevidence"/>
              <w:rPr>
                <w:lang w:val="en-NZ"/>
              </w:rPr>
            </w:pPr>
            <w:r w:rsidRPr="006E3F07">
              <w:rPr>
                <w:lang w:val="en-NZ"/>
              </w:rPr>
              <w:t>A societal strategy could be that communities offer women the opportunity to be involved in interesting events and groups on the weekends where childcare is available if needed.</w:t>
            </w:r>
            <w:r w:rsidR="001F39E3" w:rsidRPr="006E3F07">
              <w:rPr>
                <w:lang w:val="en-NZ"/>
              </w:rPr>
              <w:t xml:space="preserve"> </w:t>
            </w:r>
            <w:r w:rsidRPr="006E3F07">
              <w:rPr>
                <w:lang w:val="en-NZ"/>
              </w:rPr>
              <w:t>This means the woman can pursue her own activity and have more fun on the weekend, without feeling resentful of her husband who is enjoying himself.</w:t>
            </w:r>
            <w:r w:rsidR="001F39E3" w:rsidRPr="006E3F07">
              <w:rPr>
                <w:lang w:val="en-NZ"/>
              </w:rPr>
              <w:t xml:space="preserve"> </w:t>
            </w:r>
          </w:p>
          <w:p w:rsidR="00093204" w:rsidRPr="006E3F07" w:rsidRDefault="00093204" w:rsidP="008422C4">
            <w:pPr>
              <w:pStyle w:val="NCEAtableevidence"/>
              <w:rPr>
                <w:lang w:val="en-NZ"/>
              </w:rPr>
            </w:pPr>
            <w:r w:rsidRPr="006E3F07">
              <w:rPr>
                <w:lang w:val="en-NZ"/>
              </w:rPr>
              <w:t xml:space="preserve">An interpersonal action could be that the husband commits to giving his wife time to </w:t>
            </w:r>
            <w:proofErr w:type="gramStart"/>
            <w:r w:rsidRPr="006E3F07">
              <w:rPr>
                <w:lang w:val="en-NZ"/>
              </w:rPr>
              <w:t>herself</w:t>
            </w:r>
            <w:proofErr w:type="gramEnd"/>
            <w:r w:rsidRPr="006E3F07">
              <w:rPr>
                <w:lang w:val="en-NZ"/>
              </w:rPr>
              <w:t xml:space="preserve"> on the weekends so that she can pursue her hobbies.</w:t>
            </w:r>
            <w:r w:rsidR="001F39E3" w:rsidRPr="006E3F07">
              <w:rPr>
                <w:lang w:val="en-NZ"/>
              </w:rPr>
              <w:t xml:space="preserve"> </w:t>
            </w:r>
            <w:r w:rsidRPr="006E3F07">
              <w:rPr>
                <w:lang w:val="en-NZ"/>
              </w:rPr>
              <w:t>This means he takes more responsibility for helping out with children and housework and will be fairer for the household because mum gets time for leisure and the kids get to spend more time with their dad too.</w:t>
            </w:r>
            <w:r w:rsidR="001F39E3" w:rsidRPr="006E3F07">
              <w:rPr>
                <w:lang w:val="en-NZ"/>
              </w:rPr>
              <w:t xml:space="preserve"> </w:t>
            </w:r>
          </w:p>
          <w:p w:rsidR="008422C4" w:rsidRPr="006E3F07" w:rsidRDefault="00093204" w:rsidP="008422C4">
            <w:pPr>
              <w:pStyle w:val="NCEAtableevidence"/>
              <w:rPr>
                <w:lang w:val="en-NZ"/>
              </w:rPr>
            </w:pPr>
            <w:r w:rsidRPr="006E3F07">
              <w:rPr>
                <w:lang w:val="en-NZ"/>
              </w:rPr>
              <w:t>The woman could learn personal skills in problem-solving, time management and assertiveness so she can compromise with her husband on the household duties and opportunities for leisure.</w:t>
            </w:r>
            <w:r w:rsidR="001F39E3" w:rsidRPr="006E3F07">
              <w:rPr>
                <w:lang w:val="en-NZ"/>
              </w:rPr>
              <w:t xml:space="preserve"> </w:t>
            </w:r>
          </w:p>
          <w:p w:rsidR="008634F9" w:rsidRPr="00C8730F" w:rsidRDefault="00093204" w:rsidP="00C8730F">
            <w:pPr>
              <w:pStyle w:val="NCEAtableevidence"/>
              <w:rPr>
                <w:lang w:val="en-NZ"/>
              </w:rPr>
            </w:pPr>
            <w:r w:rsidRPr="006E3F07">
              <w:rPr>
                <w:lang w:val="en-NZ"/>
              </w:rPr>
              <w:t>This makes her feel more equal and empowered in the household and that her ‘time out’ is valued too.</w:t>
            </w:r>
            <w:r w:rsidR="001F39E3" w:rsidRPr="006E3F07">
              <w:rPr>
                <w:lang w:val="en-NZ"/>
              </w:rPr>
              <w:t xml:space="preserve"> </w:t>
            </w:r>
          </w:p>
        </w:tc>
        <w:tc>
          <w:tcPr>
            <w:tcW w:w="1554" w:type="pct"/>
          </w:tcPr>
          <w:p w:rsidR="008422C4" w:rsidRPr="006E3F07" w:rsidRDefault="008422C4" w:rsidP="008422C4">
            <w:pPr>
              <w:pStyle w:val="NCEAtablebody"/>
            </w:pPr>
            <w:r w:rsidRPr="006E3F07">
              <w:lastRenderedPageBreak/>
              <w:t xml:space="preserve">The student writes a report which analyses in-depth issues related to sexuality and gender to develop strategies for addressing the issues. </w:t>
            </w:r>
          </w:p>
          <w:p w:rsidR="00403361" w:rsidRPr="006E3F07" w:rsidRDefault="00403361" w:rsidP="008422C4">
            <w:pPr>
              <w:pStyle w:val="NCEAtablebody"/>
            </w:pPr>
          </w:p>
          <w:p w:rsidR="00E8755E" w:rsidRPr="006E3F07" w:rsidRDefault="00504D1D" w:rsidP="000D468F">
            <w:pPr>
              <w:pStyle w:val="NCEAtablebody"/>
            </w:pPr>
            <w:r w:rsidRPr="006E3F07">
              <w:t>The student has:</w:t>
            </w:r>
          </w:p>
          <w:p w:rsidR="008422C4" w:rsidRPr="006E3F07" w:rsidRDefault="008422C4" w:rsidP="00E8755E">
            <w:pPr>
              <w:pStyle w:val="NCEAtablebody"/>
              <w:numPr>
                <w:ilvl w:val="0"/>
                <w:numId w:val="44"/>
              </w:numPr>
              <w:rPr>
                <w:szCs w:val="22"/>
              </w:rPr>
            </w:pPr>
            <w:r w:rsidRPr="006E3F07">
              <w:rPr>
                <w:szCs w:val="22"/>
              </w:rPr>
              <w:t>explain</w:t>
            </w:r>
            <w:r w:rsidR="00504D1D" w:rsidRPr="006E3F07">
              <w:rPr>
                <w:szCs w:val="22"/>
              </w:rPr>
              <w:t>ed</w:t>
            </w:r>
            <w:r w:rsidRPr="006E3F07">
              <w:rPr>
                <w:szCs w:val="22"/>
              </w:rPr>
              <w:t xml:space="preserve"> why or how these influences impact on gender and sexual identity</w:t>
            </w:r>
            <w:r w:rsidR="00E75C30" w:rsidRPr="006E3F07">
              <w:rPr>
                <w:szCs w:val="22"/>
              </w:rPr>
              <w:t xml:space="preserve">, using a range of supporting </w:t>
            </w:r>
            <w:r w:rsidR="004E74C3" w:rsidRPr="006E3F07">
              <w:rPr>
                <w:szCs w:val="22"/>
              </w:rPr>
              <w:t>evidence</w:t>
            </w:r>
          </w:p>
          <w:p w:rsidR="008422C4" w:rsidRPr="006E3F07" w:rsidRDefault="008422C4" w:rsidP="00E8755E">
            <w:pPr>
              <w:pStyle w:val="NCEAtablebody"/>
              <w:numPr>
                <w:ilvl w:val="0"/>
                <w:numId w:val="44"/>
              </w:numPr>
              <w:rPr>
                <w:szCs w:val="22"/>
              </w:rPr>
            </w:pPr>
            <w:proofErr w:type="gramStart"/>
            <w:r w:rsidRPr="006E3F07">
              <w:rPr>
                <w:szCs w:val="22"/>
              </w:rPr>
              <w:t>explain</w:t>
            </w:r>
            <w:r w:rsidR="00504D1D" w:rsidRPr="006E3F07">
              <w:rPr>
                <w:szCs w:val="22"/>
              </w:rPr>
              <w:t>ed</w:t>
            </w:r>
            <w:proofErr w:type="gramEnd"/>
            <w:r w:rsidR="00413FBB">
              <w:rPr>
                <w:szCs w:val="22"/>
              </w:rPr>
              <w:t xml:space="preserve"> how </w:t>
            </w:r>
            <w:r w:rsidRPr="006E3F07">
              <w:rPr>
                <w:szCs w:val="22"/>
              </w:rPr>
              <w:t>strategies reflect the values of social justice.</w:t>
            </w:r>
          </w:p>
          <w:p w:rsidR="008422C4" w:rsidRPr="006E3F07" w:rsidRDefault="008422C4" w:rsidP="008422C4">
            <w:pPr>
              <w:pStyle w:val="NCEAtablebody"/>
              <w:rPr>
                <w:color w:val="000000"/>
                <w:szCs w:val="22"/>
              </w:rPr>
            </w:pPr>
          </w:p>
          <w:p w:rsidR="008422C4" w:rsidRDefault="008422C4" w:rsidP="008422C4">
            <w:pPr>
              <w:pStyle w:val="NCEAtablebody"/>
              <w:rPr>
                <w:color w:val="000000"/>
                <w:szCs w:val="22"/>
              </w:rPr>
            </w:pPr>
            <w:r w:rsidRPr="006E3F07">
              <w:rPr>
                <w:color w:val="000000"/>
                <w:szCs w:val="22"/>
              </w:rPr>
              <w:t>For example:</w:t>
            </w:r>
          </w:p>
          <w:p w:rsidR="006A2A92" w:rsidRPr="006E3F07" w:rsidRDefault="006A2A92" w:rsidP="008422C4">
            <w:pPr>
              <w:pStyle w:val="NCEAtablebody"/>
              <w:rPr>
                <w:szCs w:val="22"/>
              </w:rPr>
            </w:pPr>
          </w:p>
          <w:p w:rsidR="008422C4" w:rsidRDefault="008422C4" w:rsidP="008422C4">
            <w:pPr>
              <w:pStyle w:val="NCEAtablebody"/>
            </w:pPr>
            <w:r w:rsidRPr="006E3F07">
              <w:t>Partial extract: investigation of gender roles in families</w:t>
            </w:r>
          </w:p>
          <w:p w:rsidR="00C8730F" w:rsidRPr="006E3F07" w:rsidRDefault="00C8730F" w:rsidP="008422C4">
            <w:pPr>
              <w:pStyle w:val="NCEAtablebody"/>
            </w:pPr>
          </w:p>
          <w:p w:rsidR="008422C4" w:rsidRPr="006E3F07" w:rsidRDefault="008422C4" w:rsidP="008422C4">
            <w:pPr>
              <w:pStyle w:val="NCEAtableevidence"/>
              <w:rPr>
                <w:b/>
                <w:lang w:val="en-NZ"/>
              </w:rPr>
            </w:pPr>
            <w:r w:rsidRPr="006E3F07">
              <w:rPr>
                <w:b/>
                <w:lang w:val="en-NZ"/>
              </w:rPr>
              <w:t>Influencing factor</w:t>
            </w:r>
          </w:p>
          <w:p w:rsidR="00EB4989" w:rsidRPr="006E3F07" w:rsidRDefault="00093204" w:rsidP="008422C4">
            <w:pPr>
              <w:pStyle w:val="NCEAtableevidence"/>
              <w:rPr>
                <w:lang w:val="en-NZ"/>
              </w:rPr>
            </w:pPr>
            <w:r w:rsidRPr="006E3F07">
              <w:rPr>
                <w:lang w:val="en-NZ"/>
              </w:rPr>
              <w:t>.</w:t>
            </w:r>
            <w:r w:rsidR="001F39E3" w:rsidRPr="006E3F07">
              <w:rPr>
                <w:lang w:val="en-NZ"/>
              </w:rPr>
              <w:t xml:space="preserve"> </w:t>
            </w:r>
            <w:r w:rsidR="00C77CB0" w:rsidRPr="006E3F07">
              <w:rPr>
                <w:lang w:val="en-NZ"/>
              </w:rPr>
              <w:t>‘…</w:t>
            </w:r>
            <w:r w:rsidR="00DB0179" w:rsidRPr="006E3F07">
              <w:rPr>
                <w:lang w:val="en-NZ"/>
              </w:rPr>
              <w:t>This seems to result in the male feeling more that he deserves time out from family responsibilities on the weekend</w:t>
            </w:r>
            <w:r w:rsidR="00DB4D68" w:rsidRPr="006E3F07">
              <w:rPr>
                <w:lang w:val="en-NZ"/>
              </w:rPr>
              <w:t>…</w:t>
            </w:r>
            <w:r w:rsidRPr="006E3F07">
              <w:rPr>
                <w:lang w:val="en-NZ"/>
              </w:rPr>
              <w:t>.</w:t>
            </w:r>
            <w:r w:rsidR="001F39E3" w:rsidRPr="006E3F07">
              <w:rPr>
                <w:lang w:val="en-NZ"/>
              </w:rPr>
              <w:t xml:space="preserve"> </w:t>
            </w:r>
            <w:r w:rsidRPr="006E3F07">
              <w:rPr>
                <w:lang w:val="en-NZ"/>
              </w:rPr>
              <w:t>He does help out around the home, but the wife does most of the housework.</w:t>
            </w:r>
            <w:r w:rsidR="001F39E3" w:rsidRPr="006E3F07">
              <w:rPr>
                <w:lang w:val="en-NZ"/>
              </w:rPr>
              <w:t xml:space="preserve"> </w:t>
            </w:r>
            <w:r w:rsidRPr="006E3F07">
              <w:rPr>
                <w:lang w:val="en-NZ"/>
              </w:rPr>
              <w:t>In all of my interviews, the woman did all the cooking</w:t>
            </w:r>
            <w:r w:rsidR="00DB4D68" w:rsidRPr="006E3F07">
              <w:rPr>
                <w:lang w:val="en-NZ"/>
              </w:rPr>
              <w:t>…</w:t>
            </w:r>
            <w:r w:rsidR="00DB0179" w:rsidRPr="006E3F07">
              <w:rPr>
                <w:lang w:val="en-NZ"/>
              </w:rPr>
              <w:t>She only works part-time so she earns less money and her job is probably seen as less important than her husband’s.</w:t>
            </w:r>
            <w:r w:rsidR="001F39E3" w:rsidRPr="006E3F07">
              <w:rPr>
                <w:lang w:val="en-NZ"/>
              </w:rPr>
              <w:t xml:space="preserve"> </w:t>
            </w:r>
          </w:p>
          <w:p w:rsidR="00C8730F" w:rsidRDefault="00C8730F" w:rsidP="008422C4">
            <w:pPr>
              <w:pStyle w:val="NCEAtableevidence"/>
              <w:rPr>
                <w:b/>
                <w:lang w:val="en-NZ"/>
              </w:rPr>
            </w:pPr>
          </w:p>
          <w:p w:rsidR="008422C4" w:rsidRPr="006E3F07" w:rsidRDefault="008422C4" w:rsidP="008422C4">
            <w:pPr>
              <w:pStyle w:val="NCEAtableevidence"/>
              <w:rPr>
                <w:b/>
                <w:lang w:val="en-NZ"/>
              </w:rPr>
            </w:pPr>
            <w:r w:rsidRPr="006E3F07">
              <w:rPr>
                <w:b/>
                <w:lang w:val="en-NZ"/>
              </w:rPr>
              <w:t>Strategies to address injustices</w:t>
            </w:r>
          </w:p>
          <w:p w:rsidR="00093204" w:rsidRPr="006E3F07" w:rsidRDefault="005058F0" w:rsidP="008422C4">
            <w:pPr>
              <w:pStyle w:val="NCEAtableevidence"/>
              <w:rPr>
                <w:lang w:val="en-NZ"/>
              </w:rPr>
            </w:pPr>
            <w:r w:rsidRPr="006E3F07">
              <w:rPr>
                <w:lang w:val="en-NZ"/>
              </w:rPr>
              <w:t>‘…</w:t>
            </w:r>
            <w:r w:rsidR="00093204" w:rsidRPr="006E3F07">
              <w:rPr>
                <w:lang w:val="en-NZ"/>
              </w:rPr>
              <w:t>This leads to social justice because women in society are treated as equals, more fairly and are included in the community more than previously</w:t>
            </w:r>
            <w:r w:rsidRPr="006E3F07">
              <w:rPr>
                <w:lang w:val="en-NZ"/>
              </w:rPr>
              <w:t>…</w:t>
            </w:r>
          </w:p>
          <w:p w:rsidR="00093204" w:rsidRPr="006E3F07" w:rsidRDefault="00093204" w:rsidP="008422C4">
            <w:pPr>
              <w:pStyle w:val="NCEAtableevidence"/>
              <w:rPr>
                <w:lang w:val="en-NZ"/>
              </w:rPr>
            </w:pPr>
            <w:r w:rsidRPr="006E3F07">
              <w:rPr>
                <w:lang w:val="en-NZ"/>
              </w:rPr>
              <w:t>.</w:t>
            </w:r>
            <w:r w:rsidR="001F39E3" w:rsidRPr="006E3F07">
              <w:rPr>
                <w:lang w:val="en-NZ"/>
              </w:rPr>
              <w:t xml:space="preserve"> </w:t>
            </w:r>
            <w:r w:rsidRPr="006E3F07">
              <w:rPr>
                <w:lang w:val="en-NZ"/>
              </w:rPr>
              <w:t xml:space="preserve">This creates a household which is built on </w:t>
            </w:r>
            <w:r w:rsidRPr="006E3F07">
              <w:rPr>
                <w:lang w:val="en-NZ"/>
              </w:rPr>
              <w:lastRenderedPageBreak/>
              <w:t>mutual respect and equality.</w:t>
            </w:r>
            <w:r w:rsidR="001F39E3" w:rsidRPr="006E3F07">
              <w:rPr>
                <w:lang w:val="en-NZ"/>
              </w:rPr>
              <w:t xml:space="preserve"> </w:t>
            </w:r>
            <w:r w:rsidRPr="006E3F07">
              <w:rPr>
                <w:lang w:val="en-NZ"/>
              </w:rPr>
              <w:t>Everyone feels that their interests are valued and their opinions heard</w:t>
            </w:r>
            <w:r w:rsidR="005058F0" w:rsidRPr="006E3F07">
              <w:rPr>
                <w:lang w:val="en-NZ"/>
              </w:rPr>
              <w:t>…</w:t>
            </w:r>
            <w:r w:rsidR="001F39E3" w:rsidRPr="006E3F07">
              <w:rPr>
                <w:lang w:val="en-NZ"/>
              </w:rPr>
              <w:t xml:space="preserve"> </w:t>
            </w:r>
          </w:p>
          <w:p w:rsidR="00093204" w:rsidRPr="006E3F07" w:rsidRDefault="00093204" w:rsidP="008422C4">
            <w:pPr>
              <w:pStyle w:val="NCEAtableevidence"/>
              <w:rPr>
                <w:lang w:val="en-NZ"/>
              </w:rPr>
            </w:pPr>
            <w:r w:rsidRPr="006E3F07">
              <w:rPr>
                <w:szCs w:val="20"/>
                <w:lang w:val="en-NZ"/>
              </w:rPr>
              <w:t>.</w:t>
            </w:r>
            <w:r w:rsidR="001F39E3" w:rsidRPr="006E3F07">
              <w:rPr>
                <w:szCs w:val="20"/>
                <w:lang w:val="en-NZ"/>
              </w:rPr>
              <w:t xml:space="preserve"> </w:t>
            </w:r>
            <w:r w:rsidR="00DB0179" w:rsidRPr="006E3F07">
              <w:rPr>
                <w:szCs w:val="20"/>
                <w:lang w:val="en-NZ"/>
              </w:rPr>
              <w:t>If more and more women are able to negotiate their situation then there is more balance and fairness in households and in communities between a male’s time out and a woman’s time out.</w:t>
            </w:r>
            <w:r w:rsidR="005058F0" w:rsidRPr="006E3F07">
              <w:rPr>
                <w:szCs w:val="20"/>
                <w:lang w:val="en-NZ"/>
              </w:rPr>
              <w:t>’</w:t>
            </w:r>
            <w:r w:rsidR="001F39E3" w:rsidRPr="006E3F07">
              <w:rPr>
                <w:szCs w:val="20"/>
                <w:lang w:val="en-NZ"/>
              </w:rPr>
              <w:t xml:space="preserve"> </w:t>
            </w:r>
          </w:p>
        </w:tc>
        <w:tc>
          <w:tcPr>
            <w:tcW w:w="1620" w:type="pct"/>
          </w:tcPr>
          <w:p w:rsidR="008422C4" w:rsidRPr="006E3F07" w:rsidRDefault="008422C4" w:rsidP="008422C4">
            <w:pPr>
              <w:pStyle w:val="NCEAtablebody"/>
            </w:pPr>
            <w:r w:rsidRPr="006E3F07">
              <w:lastRenderedPageBreak/>
              <w:t>The student writes a report which analyses comprehensively issues related to sexuality and gender to develop strategies for addressing the issues.</w:t>
            </w:r>
          </w:p>
          <w:p w:rsidR="00E8755E" w:rsidRPr="006E3F07" w:rsidRDefault="00504D1D" w:rsidP="008422C4">
            <w:pPr>
              <w:pStyle w:val="NCEAtablebody"/>
            </w:pPr>
            <w:r w:rsidRPr="006E3F07">
              <w:t>The student has:</w:t>
            </w:r>
          </w:p>
          <w:p w:rsidR="008422C4" w:rsidRPr="006E3F07" w:rsidRDefault="008422C4" w:rsidP="00E8755E">
            <w:pPr>
              <w:pStyle w:val="NCEAtablebody"/>
              <w:numPr>
                <w:ilvl w:val="0"/>
                <w:numId w:val="44"/>
              </w:numPr>
              <w:rPr>
                <w:szCs w:val="22"/>
              </w:rPr>
            </w:pPr>
            <w:r w:rsidRPr="006E3F07">
              <w:rPr>
                <w:szCs w:val="22"/>
              </w:rPr>
              <w:t>explain</w:t>
            </w:r>
            <w:r w:rsidR="00504D1D" w:rsidRPr="006E3F07">
              <w:rPr>
                <w:szCs w:val="22"/>
              </w:rPr>
              <w:t>ed</w:t>
            </w:r>
            <w:r w:rsidR="00E75C30" w:rsidRPr="006E3F07">
              <w:rPr>
                <w:szCs w:val="22"/>
              </w:rPr>
              <w:t xml:space="preserve"> the</w:t>
            </w:r>
            <w:r w:rsidRPr="006E3F07">
              <w:rPr>
                <w:szCs w:val="22"/>
              </w:rPr>
              <w:t xml:space="preserve"> interrelationships between the personal, interpersonal and societal strategies (how personal and interpersonal actions can contribute to a wider societal strategy)</w:t>
            </w:r>
          </w:p>
          <w:p w:rsidR="008422C4" w:rsidRPr="006E3F07" w:rsidRDefault="008422C4" w:rsidP="00E8755E">
            <w:pPr>
              <w:pStyle w:val="NCEAtablebody"/>
              <w:numPr>
                <w:ilvl w:val="0"/>
                <w:numId w:val="44"/>
              </w:numPr>
              <w:rPr>
                <w:szCs w:val="22"/>
              </w:rPr>
            </w:pPr>
            <w:proofErr w:type="gramStart"/>
            <w:r w:rsidRPr="006E3F07">
              <w:rPr>
                <w:szCs w:val="22"/>
              </w:rPr>
              <w:t>engage</w:t>
            </w:r>
            <w:r w:rsidR="00E8755E" w:rsidRPr="006E3F07">
              <w:rPr>
                <w:szCs w:val="22"/>
              </w:rPr>
              <w:t>d</w:t>
            </w:r>
            <w:proofErr w:type="gramEnd"/>
            <w:r w:rsidRPr="006E3F07">
              <w:rPr>
                <w:szCs w:val="22"/>
              </w:rPr>
              <w:t xml:space="preserve"> critically with evidence from their research to support their responses.</w:t>
            </w:r>
          </w:p>
          <w:p w:rsidR="008422C4" w:rsidRPr="006E3F07" w:rsidRDefault="008422C4" w:rsidP="008422C4">
            <w:pPr>
              <w:pStyle w:val="NCEAtablebody"/>
              <w:rPr>
                <w:szCs w:val="22"/>
              </w:rPr>
            </w:pPr>
          </w:p>
          <w:p w:rsidR="008422C4" w:rsidRDefault="006A2A92" w:rsidP="008422C4">
            <w:pPr>
              <w:pStyle w:val="NCEAtablebody"/>
              <w:rPr>
                <w:color w:val="000000"/>
                <w:szCs w:val="22"/>
              </w:rPr>
            </w:pPr>
            <w:r>
              <w:rPr>
                <w:color w:val="000000"/>
                <w:szCs w:val="22"/>
              </w:rPr>
              <w:t>For example:</w:t>
            </w:r>
          </w:p>
          <w:p w:rsidR="006A2A92" w:rsidRPr="006E3F07" w:rsidRDefault="006A2A92" w:rsidP="008422C4">
            <w:pPr>
              <w:pStyle w:val="NCEAtablebody"/>
              <w:rPr>
                <w:szCs w:val="22"/>
              </w:rPr>
            </w:pPr>
          </w:p>
          <w:p w:rsidR="008422C4" w:rsidRPr="006E3F07" w:rsidRDefault="008422C4" w:rsidP="008422C4">
            <w:pPr>
              <w:pStyle w:val="NCEAtablebody"/>
            </w:pPr>
            <w:r w:rsidRPr="006E3F07">
              <w:t>Partial extract: investigation of gender roles in families</w:t>
            </w:r>
          </w:p>
          <w:p w:rsidR="00C8730F" w:rsidRDefault="00C8730F" w:rsidP="008422C4">
            <w:pPr>
              <w:pStyle w:val="NCEAtableevidence"/>
              <w:rPr>
                <w:b/>
                <w:lang w:val="en-NZ"/>
              </w:rPr>
            </w:pPr>
          </w:p>
          <w:p w:rsidR="008422C4" w:rsidRPr="006E3F07" w:rsidRDefault="008422C4" w:rsidP="008422C4">
            <w:pPr>
              <w:pStyle w:val="NCEAtableevidence"/>
              <w:rPr>
                <w:b/>
                <w:lang w:val="en-NZ"/>
              </w:rPr>
            </w:pPr>
            <w:r w:rsidRPr="006E3F07">
              <w:rPr>
                <w:b/>
                <w:lang w:val="en-NZ"/>
              </w:rPr>
              <w:t>Influencing factor</w:t>
            </w:r>
          </w:p>
          <w:p w:rsidR="00EB4989" w:rsidRPr="006E3F07" w:rsidRDefault="00DB4D68" w:rsidP="008422C4">
            <w:pPr>
              <w:pStyle w:val="NCEAtableevidence"/>
              <w:rPr>
                <w:lang w:val="en-NZ"/>
              </w:rPr>
            </w:pPr>
            <w:r w:rsidRPr="006E3F07">
              <w:rPr>
                <w:lang w:val="en-NZ"/>
              </w:rPr>
              <w:t xml:space="preserve"> ‘...</w:t>
            </w:r>
            <w:r w:rsidR="0078126C" w:rsidRPr="006E3F07">
              <w:rPr>
                <w:lang w:val="en-NZ"/>
              </w:rPr>
              <w:t>and spend time with other males who presumably feel the same way/have a similar work situation</w:t>
            </w:r>
            <w:r w:rsidRPr="006E3F07">
              <w:rPr>
                <w:lang w:val="en-NZ"/>
              </w:rPr>
              <w:t>…</w:t>
            </w:r>
            <w:r w:rsidR="001F39E3" w:rsidRPr="006E3F07">
              <w:rPr>
                <w:lang w:val="en-NZ"/>
              </w:rPr>
              <w:t xml:space="preserve"> </w:t>
            </w:r>
            <w:r w:rsidR="0078126C" w:rsidRPr="006E3F07">
              <w:rPr>
                <w:lang w:val="en-NZ"/>
              </w:rPr>
              <w:t>This means that he is not able to spend a lot of time with his children and make connections with them, reinforcing the situation that the woman is the main caregiver.</w:t>
            </w:r>
            <w:r w:rsidRPr="006E3F07">
              <w:rPr>
                <w:lang w:val="en-NZ"/>
              </w:rPr>
              <w:t>..</w:t>
            </w:r>
          </w:p>
          <w:p w:rsidR="00EB4989" w:rsidRPr="006E3F07" w:rsidRDefault="0078126C" w:rsidP="008422C4">
            <w:pPr>
              <w:pStyle w:val="NCEAtableevidence"/>
              <w:rPr>
                <w:lang w:val="en-NZ"/>
              </w:rPr>
            </w:pPr>
            <w:r w:rsidRPr="006E3F07">
              <w:rPr>
                <w:lang w:val="en-NZ"/>
              </w:rPr>
              <w:t>Because the male is busy on the weekend, she doesn’t have time for her own leisure interests and may feel restricted. She will have a closer connection to her children but may resent the fact that she has no time to have her outside interests and time out.</w:t>
            </w:r>
            <w:r w:rsidR="001F39E3" w:rsidRPr="006E3F07">
              <w:rPr>
                <w:lang w:val="en-NZ"/>
              </w:rPr>
              <w:t xml:space="preserve"> </w:t>
            </w:r>
          </w:p>
          <w:p w:rsidR="00C8730F" w:rsidRDefault="00C8730F" w:rsidP="008422C4">
            <w:pPr>
              <w:pStyle w:val="NCEAtableevidence"/>
              <w:rPr>
                <w:b/>
                <w:lang w:val="en-NZ"/>
              </w:rPr>
            </w:pPr>
          </w:p>
          <w:p w:rsidR="008422C4" w:rsidRPr="006E3F07" w:rsidRDefault="008422C4" w:rsidP="008422C4">
            <w:pPr>
              <w:pStyle w:val="NCEAtableevidence"/>
              <w:rPr>
                <w:b/>
                <w:lang w:val="en-NZ"/>
              </w:rPr>
            </w:pPr>
            <w:r w:rsidRPr="006E3F07">
              <w:rPr>
                <w:b/>
                <w:lang w:val="en-NZ"/>
              </w:rPr>
              <w:lastRenderedPageBreak/>
              <w:t>Strategies to address injustices</w:t>
            </w:r>
          </w:p>
          <w:p w:rsidR="0078126C" w:rsidRPr="006E3F07" w:rsidRDefault="0078126C" w:rsidP="008422C4">
            <w:pPr>
              <w:pStyle w:val="NCEAtableevidence"/>
              <w:rPr>
                <w:lang w:val="en-NZ"/>
              </w:rPr>
            </w:pPr>
            <w:r w:rsidRPr="006E3F07">
              <w:rPr>
                <w:lang w:val="en-NZ"/>
              </w:rPr>
              <w:t>.</w:t>
            </w:r>
            <w:r w:rsidR="001F39E3" w:rsidRPr="006E3F07">
              <w:rPr>
                <w:lang w:val="en-NZ"/>
              </w:rPr>
              <w:t xml:space="preserve"> </w:t>
            </w:r>
            <w:r w:rsidR="005058F0" w:rsidRPr="006E3F07">
              <w:rPr>
                <w:lang w:val="en-NZ"/>
              </w:rPr>
              <w:t xml:space="preserve"> ‘…</w:t>
            </w:r>
            <w:r w:rsidR="005F0353" w:rsidRPr="006E3F07">
              <w:rPr>
                <w:lang w:val="en-NZ"/>
              </w:rPr>
              <w:t>In my interviews, I got the impression that the women in the family would like to have more time to spend with friends or on their own interests in their spare time.</w:t>
            </w:r>
            <w:r w:rsidR="001F39E3" w:rsidRPr="006E3F07">
              <w:rPr>
                <w:lang w:val="en-NZ"/>
              </w:rPr>
              <w:t xml:space="preserve"> </w:t>
            </w:r>
            <w:r w:rsidR="005058F0" w:rsidRPr="006E3F07">
              <w:rPr>
                <w:lang w:val="en-NZ"/>
              </w:rPr>
              <w:t>…</w:t>
            </w:r>
            <w:r w:rsidR="005F0353" w:rsidRPr="006E3F07">
              <w:rPr>
                <w:lang w:val="en-NZ"/>
              </w:rPr>
              <w:t>This connects to the societal strategy because she is more easily able to be involved in the activities and even take on a leadership role in the community to encourage other women’s involvement too</w:t>
            </w:r>
            <w:r w:rsidR="005058F0" w:rsidRPr="006E3F07">
              <w:rPr>
                <w:lang w:val="en-NZ"/>
              </w:rPr>
              <w:t>…</w:t>
            </w:r>
          </w:p>
          <w:p w:rsidR="0078126C" w:rsidRPr="006E3F07" w:rsidRDefault="0078126C" w:rsidP="008422C4">
            <w:pPr>
              <w:pStyle w:val="NCEAtableevidence"/>
              <w:rPr>
                <w:lang w:val="en-NZ"/>
              </w:rPr>
            </w:pPr>
            <w:r w:rsidRPr="006E3F07">
              <w:rPr>
                <w:szCs w:val="20"/>
                <w:lang w:val="en-NZ"/>
              </w:rPr>
              <w:t>.</w:t>
            </w:r>
            <w:r w:rsidR="001F39E3" w:rsidRPr="006E3F07">
              <w:rPr>
                <w:szCs w:val="20"/>
                <w:lang w:val="en-NZ"/>
              </w:rPr>
              <w:t xml:space="preserve"> </w:t>
            </w:r>
            <w:r w:rsidR="005F0353" w:rsidRPr="006E3F07">
              <w:rPr>
                <w:szCs w:val="20"/>
                <w:lang w:val="en-NZ"/>
              </w:rPr>
              <w:t>This makes it more likely that she will be able to communicate effectively when interacting with her husband but also with others in the community and she could act as a role model for other women who wish to negotiate similar family arrangements.</w:t>
            </w:r>
            <w:r w:rsidR="005058F0" w:rsidRPr="006E3F07">
              <w:rPr>
                <w:szCs w:val="20"/>
                <w:lang w:val="en-NZ"/>
              </w:rPr>
              <w:t>’</w:t>
            </w:r>
            <w:r w:rsidR="001F39E3" w:rsidRPr="006E3F07">
              <w:rPr>
                <w:szCs w:val="20"/>
                <w:lang w:val="en-NZ"/>
              </w:rPr>
              <w:t xml:space="preserve"> </w:t>
            </w:r>
          </w:p>
        </w:tc>
      </w:tr>
    </w:tbl>
    <w:p w:rsidR="00E66434" w:rsidRPr="0026742C" w:rsidRDefault="00E66434" w:rsidP="00E66434">
      <w:pPr>
        <w:pStyle w:val="NCEAbodytext"/>
      </w:pPr>
      <w:r w:rsidRPr="006E3F07">
        <w:lastRenderedPageBreak/>
        <w:t>Final grades will be decided using professional judgement based on a holistic examination of the evidence provided against the criteria in the Achievement Standard.</w:t>
      </w:r>
    </w:p>
    <w:sectPr w:rsidR="00E66434" w:rsidRPr="0026742C" w:rsidSect="008C1499">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81" w:rsidRDefault="004C2281">
      <w:r>
        <w:separator/>
      </w:r>
    </w:p>
  </w:endnote>
  <w:endnote w:type="continuationSeparator" w:id="0">
    <w:p w:rsidR="004C2281" w:rsidRDefault="004C2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Pr>
      <w:pStyle w:val="Footer"/>
      <w:framePr w:wrap="around" w:vAnchor="text" w:hAnchor="margin" w:xAlign="right" w:y="1"/>
    </w:pPr>
    <w:r>
      <w:fldChar w:fldCharType="begin"/>
    </w:r>
    <w:r>
      <w:instrText xml:space="preserve">PAGE  </w:instrText>
    </w:r>
    <w:r>
      <w:fldChar w:fldCharType="end"/>
    </w:r>
  </w:p>
  <w:p w:rsidR="0017051F" w:rsidRDefault="0017051F">
    <w:pPr>
      <w:pStyle w:val="Footer"/>
      <w:ind w:right="360"/>
    </w:pPr>
  </w:p>
  <w:p w:rsidR="0017051F" w:rsidRDefault="0017051F"/>
  <w:p w:rsidR="0017051F" w:rsidRDefault="001705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rsidP="006E3F07">
    <w:pPr>
      <w:pStyle w:val="NCEAHeaderFooter"/>
    </w:pPr>
    <w:r w:rsidRPr="00C61579">
      <w:t>This resource is copyright © Crown 201</w:t>
    </w:r>
    <w:r w:rsidR="008B04E6">
      <w:t>5</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8B04E6">
      <w:rPr>
        <w:noProof/>
        <w:lang w:bidi="en-US"/>
      </w:rPr>
      <w:t>7</w:t>
    </w:r>
    <w:r w:rsidRPr="00F45ADA">
      <w:rPr>
        <w:lang w:bidi="en-US"/>
      </w:rPr>
      <w:fldChar w:fldCharType="end"/>
    </w:r>
    <w:r w:rsidRPr="00F45ADA">
      <w:rPr>
        <w:lang w:bidi="en-US"/>
      </w:rPr>
      <w:t xml:space="preserve"> of </w:t>
    </w:r>
    <w:r w:rsidR="00A320D2">
      <w:rPr>
        <w:lang w:bidi="en-US"/>
      </w:rPr>
      <w:fldChar w:fldCharType="begin"/>
    </w:r>
    <w:r w:rsidR="00A320D2">
      <w:rPr>
        <w:lang w:bidi="en-US"/>
      </w:rPr>
      <w:instrText xml:space="preserve"> NUMPAGES  \* Arabic </w:instrText>
    </w:r>
    <w:r w:rsidR="00A320D2">
      <w:rPr>
        <w:lang w:bidi="en-US"/>
      </w:rPr>
      <w:fldChar w:fldCharType="separate"/>
    </w:r>
    <w:r w:rsidR="008B04E6">
      <w:rPr>
        <w:noProof/>
        <w:lang w:bidi="en-US"/>
      </w:rPr>
      <w:t>9</w:t>
    </w:r>
    <w:r w:rsidR="00A320D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Pr>
      <w:pStyle w:val="Footer"/>
      <w:rPr>
        <w:i/>
        <w:sz w:val="20"/>
      </w:rPr>
    </w:pPr>
    <w:r>
      <w:rPr>
        <w:i/>
        <w:sz w:val="20"/>
      </w:rPr>
      <w:t>© Crown 2000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6628D1" w:rsidRDefault="0017051F" w:rsidP="00E664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6628D1" w:rsidRDefault="0017051F" w:rsidP="00E664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10</w:t>
    </w:r>
    <w:r w:rsidRPr="006628D1">
      <w:rPr>
        <w:color w:val="808080"/>
        <w:sz w:val="18"/>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7051F" w:rsidRDefault="0017051F">
    <w:pPr>
      <w:pStyle w:val="Footer"/>
      <w:ind w:right="360"/>
    </w:pPr>
  </w:p>
  <w:p w:rsidR="0017051F" w:rsidRDefault="0017051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6E3F07" w:rsidRDefault="0017051F" w:rsidP="00125275">
    <w:pPr>
      <w:pStyle w:val="NCEAHeaderFooter"/>
    </w:pPr>
    <w:r w:rsidRPr="006E3F07">
      <w:t>This resource is copyright © Crown 201</w:t>
    </w:r>
    <w:r w:rsidR="008B04E6">
      <w:t>5</w:t>
    </w:r>
    <w:r w:rsidRPr="006E3F07">
      <w:tab/>
    </w:r>
    <w:r w:rsidRPr="006E3F07">
      <w:tab/>
    </w:r>
    <w:r w:rsidRPr="006E3F07">
      <w:tab/>
    </w:r>
    <w:r w:rsidRPr="006E3F07">
      <w:tab/>
    </w:r>
    <w:r w:rsidRPr="006E3F07">
      <w:tab/>
    </w:r>
    <w:r w:rsidRPr="006E3F07">
      <w:tab/>
    </w:r>
    <w:r w:rsidRPr="006E3F07">
      <w:tab/>
    </w:r>
    <w:r w:rsidRPr="006E3F07">
      <w:tab/>
    </w:r>
    <w:r w:rsidRPr="006E3F07">
      <w:rPr>
        <w:rStyle w:val="PageNumber"/>
        <w:lang w:bidi="en-US"/>
      </w:rPr>
      <w:t xml:space="preserve">Page </w:t>
    </w:r>
    <w:r w:rsidRPr="006E3F07">
      <w:rPr>
        <w:rStyle w:val="PageNumber"/>
        <w:lang w:bidi="en-US"/>
      </w:rPr>
      <w:fldChar w:fldCharType="begin"/>
    </w:r>
    <w:r w:rsidRPr="006E3F07">
      <w:rPr>
        <w:rStyle w:val="PageNumber"/>
        <w:lang w:bidi="en-US"/>
      </w:rPr>
      <w:instrText xml:space="preserve"> PAGE </w:instrText>
    </w:r>
    <w:r w:rsidRPr="006E3F07">
      <w:rPr>
        <w:rStyle w:val="PageNumber"/>
        <w:lang w:bidi="en-US"/>
      </w:rPr>
      <w:fldChar w:fldCharType="separate"/>
    </w:r>
    <w:r w:rsidR="008B04E6">
      <w:rPr>
        <w:rStyle w:val="PageNumber"/>
        <w:noProof/>
        <w:lang w:bidi="en-US"/>
      </w:rPr>
      <w:t>9</w:t>
    </w:r>
    <w:r w:rsidRPr="006E3F07">
      <w:rPr>
        <w:rStyle w:val="PageNumber"/>
        <w:lang w:bidi="en-US"/>
      </w:rPr>
      <w:fldChar w:fldCharType="end"/>
    </w:r>
    <w:r w:rsidRPr="006E3F07">
      <w:rPr>
        <w:rStyle w:val="PageNumber"/>
        <w:lang w:bidi="en-US"/>
      </w:rPr>
      <w:t xml:space="preserve"> of </w:t>
    </w:r>
    <w:r w:rsidRPr="006E3F07">
      <w:rPr>
        <w:rStyle w:val="PageNumber"/>
        <w:lang w:bidi="en-US"/>
      </w:rPr>
      <w:fldChar w:fldCharType="begin"/>
    </w:r>
    <w:r w:rsidRPr="006E3F07">
      <w:rPr>
        <w:rStyle w:val="PageNumber"/>
        <w:lang w:bidi="en-US"/>
      </w:rPr>
      <w:instrText xml:space="preserve"> NUMPAGES </w:instrText>
    </w:r>
    <w:r w:rsidRPr="006E3F07">
      <w:rPr>
        <w:rStyle w:val="PageNumber"/>
        <w:lang w:bidi="en-US"/>
      </w:rPr>
      <w:fldChar w:fldCharType="separate"/>
    </w:r>
    <w:r w:rsidR="008B04E6">
      <w:rPr>
        <w:rStyle w:val="PageNumber"/>
        <w:noProof/>
        <w:lang w:bidi="en-US"/>
      </w:rPr>
      <w:t>9</w:t>
    </w:r>
    <w:r w:rsidRPr="006E3F07">
      <w:rPr>
        <w:rStyle w:val="PageNumber"/>
        <w:lang w:bidi="en-US"/>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81" w:rsidRDefault="004C2281">
      <w:r>
        <w:separator/>
      </w:r>
    </w:p>
  </w:footnote>
  <w:footnote w:type="continuationSeparator" w:id="0">
    <w:p w:rsidR="004C2281" w:rsidRDefault="004C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6E3F07" w:rsidRDefault="0017051F" w:rsidP="006E3F07">
    <w:pPr>
      <w:pStyle w:val="NCEAHeaderFooter"/>
      <w:rPr>
        <w:rFonts w:cs="Arial"/>
        <w:noProof/>
        <w:lang w:val="en-US"/>
      </w:rPr>
    </w:pPr>
    <w:r>
      <w:rPr>
        <w:rFonts w:cs="Arial"/>
        <w:noProof/>
        <w:lang w:val="en-US"/>
      </w:rPr>
      <w:pict>
        <v:shapetype id="_x0000_t202" coordsize="21600,21600" o:spt="202" path="m,l,21600r21600,l21600,xe">
          <v:stroke joinstyle="miter"/>
          <v:path gradientshapeok="t" o:connecttype="rect"/>
        </v:shapetype>
        <v:shape id="_x0000_s2054" type="#_x0000_t202" style="position:absolute;margin-left:409.9pt;margin-top:-22.4pt;width:94.4pt;height:64.8pt;z-index:251658752" filled="f" stroked="f">
          <v:fill o:detectmouseclick="t"/>
          <v:textbox style="mso-next-textbox:#_x0000_s2054" inset=",7.2pt,,7.2pt">
            <w:txbxContent>
              <w:p w:rsidR="0017051F" w:rsidRPr="00BB00E1" w:rsidRDefault="0017051F" w:rsidP="00112D88">
                <w:pPr>
                  <w:jc w:val="center"/>
                  <w:rPr>
                    <w:rFonts w:ascii="Arial" w:hAnsi="Arial" w:cs="Arial"/>
                    <w:sz w:val="32"/>
                    <w:szCs w:val="32"/>
                  </w:rPr>
                </w:pPr>
                <w:r w:rsidRPr="00BB00E1">
                  <w:rPr>
                    <w:rFonts w:ascii="Arial" w:hAnsi="Arial" w:cs="Arial"/>
                    <w:sz w:val="32"/>
                    <w:szCs w:val="32"/>
                  </w:rPr>
                  <w:t>NZQA Approved</w:t>
                </w:r>
              </w:p>
            </w:txbxContent>
          </v:textbox>
        </v:shape>
      </w:pict>
    </w:r>
    <w:r>
      <w:rPr>
        <w:rFonts w:cs="Arial"/>
        <w:noProof/>
        <w:lang w:val="en-US"/>
      </w:rPr>
      <w:pict>
        <v:shape id="_x0000_s2053" type="#_x0000_t202" style="position:absolute;margin-left:350.7pt;margin-top:-16.8pt;width:16.8pt;height:5.6pt;z-index:251657728" filled="f" stroked="f">
          <v:fill o:detectmouseclick="t"/>
          <v:textbox style="mso-next-textbox:#_x0000_s2053" inset=",7.2pt,,7.2pt">
            <w:txbxContent/>
          </v:textbox>
        </v:shape>
      </w:pict>
    </w:r>
    <w:r w:rsidRPr="006E3F07">
      <w:rPr>
        <w:rFonts w:cs="Arial"/>
        <w:noProof/>
        <w:lang w:val="en-US"/>
      </w:rPr>
      <w:t xml:space="preserve">Internal assessment resource Health 2.5B </w:t>
    </w:r>
    <w:r w:rsidR="008B04E6">
      <w:rPr>
        <w:rFonts w:cs="Arial"/>
        <w:noProof/>
        <w:lang w:val="en-US"/>
      </w:rPr>
      <w:t xml:space="preserve">v2 </w:t>
    </w:r>
    <w:r w:rsidRPr="006E3F07">
      <w:rPr>
        <w:rFonts w:cs="Arial"/>
        <w:noProof/>
        <w:lang w:val="en-US"/>
      </w:rPr>
      <w:t>for Achievement Standard 91239</w:t>
    </w:r>
  </w:p>
  <w:p w:rsidR="0017051F" w:rsidRDefault="0017051F" w:rsidP="00112D88">
    <w:pPr>
      <w:pStyle w:val="NCEAHeaderFooter"/>
    </w:pPr>
    <w:r>
      <w:rPr>
        <w:rFonts w:cs="Arial"/>
        <w:noProof/>
        <w:lang w:val="en-US"/>
      </w:rPr>
      <w:pict>
        <v:shape id="_x0000_s2052" type="#_x0000_t202" style="position:absolute;margin-left:574.7pt;margin-top:20.5pt;width:150.4pt;height:41.9pt;z-index:251656704" filled="f" stroked="f">
          <v:fill o:detectmouseclick="t"/>
          <v:textbox style="mso-next-textbox:#_x0000_s2053" inset=",7.2pt,,7.2pt">
            <w:txbxContent>
              <w:p w:rsidR="0017051F" w:rsidRPr="001D1E39" w:rsidRDefault="0017051F">
                <w:pPr>
                  <w:rPr>
                    <w:sz w:val="36"/>
                    <w:szCs w:val="36"/>
                  </w:rPr>
                </w:pPr>
                <w:r w:rsidRPr="001D1E39">
                  <w:rPr>
                    <w:sz w:val="36"/>
                    <w:szCs w:val="36"/>
                  </w:rPr>
                  <w:t>N</w:t>
                </w:r>
                <w:r>
                  <w:rPr>
                    <w:sz w:val="36"/>
                    <w:szCs w:val="36"/>
                  </w:rPr>
                  <w:t>N</w:t>
                </w:r>
                <w:r w:rsidRPr="001D1E39">
                  <w:rPr>
                    <w:sz w:val="36"/>
                    <w:szCs w:val="36"/>
                  </w:rPr>
                  <w:t>ZQA Approved</w:t>
                </w:r>
              </w:p>
            </w:txbxContent>
          </v:textbox>
        </v:shape>
      </w:pict>
    </w:r>
    <w:r>
      <w:t xml:space="preserve">PAGE FOR TEACHER USE </w:t>
    </w:r>
  </w:p>
  <w:p w:rsidR="0017051F" w:rsidRDefault="0017051F" w:rsidP="00112D88">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Pr>
      <w:rPr>
        <w:i/>
        <w:sz w:val="20"/>
      </w:rPr>
    </w:pPr>
    <w:r>
      <w:rPr>
        <w:i/>
        <w:sz w:val="20"/>
      </w:rPr>
      <w:t>Internal assessment resource ref xxx/1/x – x version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EA195D" w:rsidRDefault="0017051F" w:rsidP="00125275">
    <w:pPr>
      <w:pStyle w:val="NCEAHeaderFooter"/>
    </w:pPr>
    <w:r>
      <w:t xml:space="preserve">Internal assessment resource Health 2.5B </w:t>
    </w:r>
    <w:r w:rsidR="008B04E6">
      <w:t xml:space="preserve">v2 </w:t>
    </w:r>
    <w:r>
      <w:t>for Achievement Standard 91239</w:t>
    </w:r>
  </w:p>
  <w:p w:rsidR="0017051F" w:rsidRPr="006628D1" w:rsidRDefault="0017051F" w:rsidP="00E66434">
    <w:pPr>
      <w:pStyle w:val="NCEAHeaderFooter"/>
    </w:pPr>
    <w:r w:rsidRPr="006628D1">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EA195D" w:rsidRDefault="0017051F" w:rsidP="00125275">
    <w:pPr>
      <w:pStyle w:val="NCEAHeaderFooter"/>
    </w:pPr>
    <w:r>
      <w:t xml:space="preserve">Internal assessment resource Health 2.5B </w:t>
    </w:r>
    <w:r w:rsidR="008B04E6">
      <w:t xml:space="preserve">v2 </w:t>
    </w:r>
    <w:r>
      <w:t>for Achievement Standard 91239</w:t>
    </w:r>
  </w:p>
  <w:p w:rsidR="0017051F" w:rsidRPr="006628D1" w:rsidRDefault="0017051F" w:rsidP="00E66434">
    <w:pPr>
      <w:pStyle w:val="NCEAHeaderFooter"/>
    </w:pPr>
    <w:r w:rsidRPr="006628D1">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 w:rsidR="0017051F" w:rsidRDefault="0017051F"/>
  <w:p w:rsidR="0017051F" w:rsidRDefault="0017051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Pr="00EA195D" w:rsidRDefault="0017051F" w:rsidP="00125275">
    <w:pPr>
      <w:pStyle w:val="NCEAHeaderFooter"/>
    </w:pPr>
    <w:r>
      <w:t xml:space="preserve">Internal assessment resource Health 2.5B </w:t>
    </w:r>
    <w:r w:rsidR="008B04E6">
      <w:t xml:space="preserve">v2 </w:t>
    </w:r>
    <w:r>
      <w:t>for Achievement Standard 91239</w:t>
    </w:r>
  </w:p>
  <w:p w:rsidR="0017051F" w:rsidRPr="006628D1" w:rsidRDefault="0017051F">
    <w:pPr>
      <w:pStyle w:val="Header"/>
      <w:rPr>
        <w:color w:val="808080"/>
        <w:sz w:val="20"/>
      </w:rPr>
    </w:pPr>
    <w:r w:rsidRPr="006628D1">
      <w:rPr>
        <w:color w:val="808080"/>
        <w:sz w:val="20"/>
      </w:rPr>
      <w:t>PAGE FOR TEACHER USE</w:t>
    </w:r>
  </w:p>
  <w:p w:rsidR="0017051F" w:rsidRDefault="0017051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1F" w:rsidRDefault="0017051F">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CC2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4209E"/>
    <w:multiLevelType w:val="hybridMultilevel"/>
    <w:tmpl w:val="589A8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C12A78"/>
    <w:multiLevelType w:val="hybridMultilevel"/>
    <w:tmpl w:val="81D41FA6"/>
    <w:lvl w:ilvl="0" w:tplc="75BE6B0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C0501"/>
    <w:multiLevelType w:val="hybridMultilevel"/>
    <w:tmpl w:val="6BECA63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1C9A66B2"/>
    <w:multiLevelType w:val="hybridMultilevel"/>
    <w:tmpl w:val="132CD200"/>
    <w:lvl w:ilvl="0" w:tplc="7278C47A">
      <w:start w:val="3"/>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F4C58CE"/>
    <w:multiLevelType w:val="hybridMultilevel"/>
    <w:tmpl w:val="93C0A9E4"/>
    <w:lvl w:ilvl="0" w:tplc="C8AC015C">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2BC485B"/>
    <w:multiLevelType w:val="hybridMultilevel"/>
    <w:tmpl w:val="F62A3C3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516" w:hanging="360"/>
      </w:pPr>
      <w:rPr>
        <w:rFonts w:ascii="Courier New" w:hAnsi="Courier New" w:cs="Courier New" w:hint="default"/>
      </w:rPr>
    </w:lvl>
    <w:lvl w:ilvl="2" w:tplc="14090005" w:tentative="1">
      <w:start w:val="1"/>
      <w:numFmt w:val="bullet"/>
      <w:lvlText w:val=""/>
      <w:lvlJc w:val="left"/>
      <w:pPr>
        <w:ind w:left="2236" w:hanging="360"/>
      </w:pPr>
      <w:rPr>
        <w:rFonts w:ascii="Wingdings" w:hAnsi="Wingdings" w:hint="default"/>
      </w:rPr>
    </w:lvl>
    <w:lvl w:ilvl="3" w:tplc="14090001" w:tentative="1">
      <w:start w:val="1"/>
      <w:numFmt w:val="bullet"/>
      <w:lvlText w:val=""/>
      <w:lvlJc w:val="left"/>
      <w:pPr>
        <w:ind w:left="2956" w:hanging="360"/>
      </w:pPr>
      <w:rPr>
        <w:rFonts w:ascii="Symbol" w:hAnsi="Symbol" w:hint="default"/>
      </w:rPr>
    </w:lvl>
    <w:lvl w:ilvl="4" w:tplc="14090003" w:tentative="1">
      <w:start w:val="1"/>
      <w:numFmt w:val="bullet"/>
      <w:lvlText w:val="o"/>
      <w:lvlJc w:val="left"/>
      <w:pPr>
        <w:ind w:left="3676" w:hanging="360"/>
      </w:pPr>
      <w:rPr>
        <w:rFonts w:ascii="Courier New" w:hAnsi="Courier New" w:cs="Courier New" w:hint="default"/>
      </w:rPr>
    </w:lvl>
    <w:lvl w:ilvl="5" w:tplc="14090005" w:tentative="1">
      <w:start w:val="1"/>
      <w:numFmt w:val="bullet"/>
      <w:lvlText w:val=""/>
      <w:lvlJc w:val="left"/>
      <w:pPr>
        <w:ind w:left="4396" w:hanging="360"/>
      </w:pPr>
      <w:rPr>
        <w:rFonts w:ascii="Wingdings" w:hAnsi="Wingdings" w:hint="default"/>
      </w:rPr>
    </w:lvl>
    <w:lvl w:ilvl="6" w:tplc="14090001" w:tentative="1">
      <w:start w:val="1"/>
      <w:numFmt w:val="bullet"/>
      <w:lvlText w:val=""/>
      <w:lvlJc w:val="left"/>
      <w:pPr>
        <w:ind w:left="5116" w:hanging="360"/>
      </w:pPr>
      <w:rPr>
        <w:rFonts w:ascii="Symbol" w:hAnsi="Symbol" w:hint="default"/>
      </w:rPr>
    </w:lvl>
    <w:lvl w:ilvl="7" w:tplc="14090003" w:tentative="1">
      <w:start w:val="1"/>
      <w:numFmt w:val="bullet"/>
      <w:lvlText w:val="o"/>
      <w:lvlJc w:val="left"/>
      <w:pPr>
        <w:ind w:left="5836" w:hanging="360"/>
      </w:pPr>
      <w:rPr>
        <w:rFonts w:ascii="Courier New" w:hAnsi="Courier New" w:cs="Courier New" w:hint="default"/>
      </w:rPr>
    </w:lvl>
    <w:lvl w:ilvl="8" w:tplc="14090005" w:tentative="1">
      <w:start w:val="1"/>
      <w:numFmt w:val="bullet"/>
      <w:lvlText w:val=""/>
      <w:lvlJc w:val="left"/>
      <w:pPr>
        <w:ind w:left="6556" w:hanging="360"/>
      </w:pPr>
      <w:rPr>
        <w:rFonts w:ascii="Wingdings" w:hAnsi="Wingdings" w:hint="default"/>
      </w:rPr>
    </w:lvl>
  </w:abstractNum>
  <w:abstractNum w:abstractNumId="8">
    <w:nsid w:val="2302411E"/>
    <w:multiLevelType w:val="hybridMultilevel"/>
    <w:tmpl w:val="9D88D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A594EBD"/>
    <w:multiLevelType w:val="hybridMultilevel"/>
    <w:tmpl w:val="256C2404"/>
    <w:lvl w:ilvl="0" w:tplc="7278C47A">
      <w:start w:val="3"/>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B1C19B0"/>
    <w:multiLevelType w:val="hybridMultilevel"/>
    <w:tmpl w:val="3FF4EF78"/>
    <w:lvl w:ilvl="0" w:tplc="BE64B110">
      <w:start w:val="1"/>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2ED02297"/>
    <w:multiLevelType w:val="hybridMultilevel"/>
    <w:tmpl w:val="574ED858"/>
    <w:lvl w:ilvl="0" w:tplc="D7F8D01C">
      <w:start w:val="3"/>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076567C"/>
    <w:multiLevelType w:val="hybridMultilevel"/>
    <w:tmpl w:val="1BE80AA8"/>
    <w:lvl w:ilvl="0" w:tplc="EFDA30C6">
      <w:start w:val="3"/>
      <w:numFmt w:val="lowerRoman"/>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9">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EC54F0B"/>
    <w:multiLevelType w:val="hybridMultilevel"/>
    <w:tmpl w:val="D498622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2212750"/>
    <w:multiLevelType w:val="hybridMultilevel"/>
    <w:tmpl w:val="CED088B8"/>
    <w:lvl w:ilvl="0" w:tplc="08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5713570"/>
    <w:multiLevelType w:val="hybridMultilevel"/>
    <w:tmpl w:val="93C0A9E4"/>
    <w:lvl w:ilvl="0" w:tplc="C8AC015C">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46BA1AA4"/>
    <w:multiLevelType w:val="hybridMultilevel"/>
    <w:tmpl w:val="922AF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6">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03D0A5E"/>
    <w:multiLevelType w:val="hybridMultilevel"/>
    <w:tmpl w:val="3362B8B2"/>
    <w:lvl w:ilvl="0" w:tplc="899CC4A4">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08848A3"/>
    <w:multiLevelType w:val="hybridMultilevel"/>
    <w:tmpl w:val="AF524EDA"/>
    <w:lvl w:ilvl="0" w:tplc="C8AC015C">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50F22875"/>
    <w:multiLevelType w:val="hybridMultilevel"/>
    <w:tmpl w:val="7BCA879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2">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4">
    <w:nsid w:val="61DD1614"/>
    <w:multiLevelType w:val="hybridMultilevel"/>
    <w:tmpl w:val="4A809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6">
    <w:nsid w:val="6B043A33"/>
    <w:multiLevelType w:val="hybridMultilevel"/>
    <w:tmpl w:val="049C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B5F682C"/>
    <w:multiLevelType w:val="hybridMultilevel"/>
    <w:tmpl w:val="7C846F8A"/>
    <w:lvl w:ilvl="0" w:tplc="54B07A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B684B0B"/>
    <w:multiLevelType w:val="hybridMultilevel"/>
    <w:tmpl w:val="3CEA54EC"/>
    <w:lvl w:ilvl="0" w:tplc="C8AC015C">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6CCB6558"/>
    <w:multiLevelType w:val="hybridMultilevel"/>
    <w:tmpl w:val="618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1">
    <w:nsid w:val="71CA2991"/>
    <w:multiLevelType w:val="hybridMultilevel"/>
    <w:tmpl w:val="C472DE8E"/>
    <w:lvl w:ilvl="0" w:tplc="54B07AA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nsid w:val="7A2B0EF7"/>
    <w:multiLevelType w:val="hybridMultilevel"/>
    <w:tmpl w:val="776244F0"/>
    <w:lvl w:ilvl="0" w:tplc="6F62626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2"/>
  </w:num>
  <w:num w:numId="2">
    <w:abstractNumId w:val="18"/>
  </w:num>
  <w:num w:numId="3">
    <w:abstractNumId w:val="31"/>
  </w:num>
  <w:num w:numId="4">
    <w:abstractNumId w:val="26"/>
  </w:num>
  <w:num w:numId="5">
    <w:abstractNumId w:val="10"/>
  </w:num>
  <w:num w:numId="6">
    <w:abstractNumId w:val="33"/>
  </w:num>
  <w:num w:numId="7">
    <w:abstractNumId w:val="3"/>
  </w:num>
  <w:num w:numId="8">
    <w:abstractNumId w:val="30"/>
  </w:num>
  <w:num w:numId="9">
    <w:abstractNumId w:val="13"/>
  </w:num>
  <w:num w:numId="10">
    <w:abstractNumId w:val="25"/>
  </w:num>
  <w:num w:numId="11">
    <w:abstractNumId w:val="9"/>
  </w:num>
  <w:num w:numId="12">
    <w:abstractNumId w:val="40"/>
  </w:num>
  <w:num w:numId="13">
    <w:abstractNumId w:val="19"/>
  </w:num>
  <w:num w:numId="14">
    <w:abstractNumId w:val="14"/>
  </w:num>
  <w:num w:numId="15">
    <w:abstractNumId w:val="17"/>
  </w:num>
  <w:num w:numId="16">
    <w:abstractNumId w:val="20"/>
  </w:num>
  <w:num w:numId="17">
    <w:abstractNumId w:val="32"/>
  </w:num>
  <w:num w:numId="18">
    <w:abstractNumId w:val="35"/>
  </w:num>
  <w:num w:numId="19">
    <w:abstractNumId w:val="8"/>
  </w:num>
  <w:num w:numId="20">
    <w:abstractNumId w:val="27"/>
  </w:num>
  <w:num w:numId="21">
    <w:abstractNumId w:val="37"/>
  </w:num>
  <w:num w:numId="22">
    <w:abstractNumId w:val="39"/>
  </w:num>
  <w:num w:numId="23">
    <w:abstractNumId w:val="22"/>
  </w:num>
  <w:num w:numId="24">
    <w:abstractNumId w:val="29"/>
  </w:num>
  <w:num w:numId="25">
    <w:abstractNumId w:val="6"/>
  </w:num>
  <w:num w:numId="26">
    <w:abstractNumId w:val="5"/>
  </w:num>
  <w:num w:numId="27">
    <w:abstractNumId w:val="7"/>
  </w:num>
  <w:num w:numId="28">
    <w:abstractNumId w:val="23"/>
  </w:num>
  <w:num w:numId="29">
    <w:abstractNumId w:val="11"/>
  </w:num>
  <w:num w:numId="30">
    <w:abstractNumId w:val="12"/>
  </w:num>
  <w:num w:numId="31">
    <w:abstractNumId w:val="15"/>
  </w:num>
  <w:num w:numId="32">
    <w:abstractNumId w:val="16"/>
  </w:num>
  <w:num w:numId="33">
    <w:abstractNumId w:val="41"/>
  </w:num>
  <w:num w:numId="34">
    <w:abstractNumId w:val="34"/>
  </w:num>
  <w:num w:numId="35">
    <w:abstractNumId w:val="21"/>
  </w:num>
  <w:num w:numId="36">
    <w:abstractNumId w:val="43"/>
  </w:num>
  <w:num w:numId="37">
    <w:abstractNumId w:val="2"/>
  </w:num>
  <w:num w:numId="38">
    <w:abstractNumId w:val="4"/>
  </w:num>
  <w:num w:numId="39">
    <w:abstractNumId w:val="38"/>
  </w:num>
  <w:num w:numId="40">
    <w:abstractNumId w:val="28"/>
  </w:num>
  <w:num w:numId="41">
    <w:abstractNumId w:val="24"/>
  </w:num>
  <w:num w:numId="42">
    <w:abstractNumId w:val="1"/>
  </w:num>
  <w:num w:numId="43">
    <w:abstractNumId w:val="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293F"/>
    <w:rsid w:val="00007690"/>
    <w:rsid w:val="000321E9"/>
    <w:rsid w:val="000343BF"/>
    <w:rsid w:val="000536EC"/>
    <w:rsid w:val="000633C1"/>
    <w:rsid w:val="000734CA"/>
    <w:rsid w:val="00092BBA"/>
    <w:rsid w:val="00093204"/>
    <w:rsid w:val="000B2DC0"/>
    <w:rsid w:val="000C500C"/>
    <w:rsid w:val="000D468F"/>
    <w:rsid w:val="000D496E"/>
    <w:rsid w:val="000E5DA4"/>
    <w:rsid w:val="000F10DD"/>
    <w:rsid w:val="000F6F1C"/>
    <w:rsid w:val="001123AA"/>
    <w:rsid w:val="00112D88"/>
    <w:rsid w:val="00123999"/>
    <w:rsid w:val="00125275"/>
    <w:rsid w:val="00156237"/>
    <w:rsid w:val="0017051F"/>
    <w:rsid w:val="00185729"/>
    <w:rsid w:val="0019623A"/>
    <w:rsid w:val="001978E5"/>
    <w:rsid w:val="001A2C68"/>
    <w:rsid w:val="001A4607"/>
    <w:rsid w:val="001B7BE8"/>
    <w:rsid w:val="001F39E3"/>
    <w:rsid w:val="001F62F3"/>
    <w:rsid w:val="0022054C"/>
    <w:rsid w:val="002358D9"/>
    <w:rsid w:val="00256112"/>
    <w:rsid w:val="0026065F"/>
    <w:rsid w:val="0026742C"/>
    <w:rsid w:val="002758C5"/>
    <w:rsid w:val="002927C4"/>
    <w:rsid w:val="002A41B9"/>
    <w:rsid w:val="002B51B6"/>
    <w:rsid w:val="002B6633"/>
    <w:rsid w:val="002F4480"/>
    <w:rsid w:val="00305402"/>
    <w:rsid w:val="00332F9F"/>
    <w:rsid w:val="0035040E"/>
    <w:rsid w:val="00360247"/>
    <w:rsid w:val="00393965"/>
    <w:rsid w:val="003C6A80"/>
    <w:rsid w:val="003D7104"/>
    <w:rsid w:val="003E0B07"/>
    <w:rsid w:val="0040104D"/>
    <w:rsid w:val="00403361"/>
    <w:rsid w:val="00407E82"/>
    <w:rsid w:val="00413FBB"/>
    <w:rsid w:val="00432871"/>
    <w:rsid w:val="00483529"/>
    <w:rsid w:val="004B732A"/>
    <w:rsid w:val="004C2281"/>
    <w:rsid w:val="004C47EA"/>
    <w:rsid w:val="004D2584"/>
    <w:rsid w:val="004D3EAF"/>
    <w:rsid w:val="004E5C54"/>
    <w:rsid w:val="004E74C3"/>
    <w:rsid w:val="004F7764"/>
    <w:rsid w:val="00504D1D"/>
    <w:rsid w:val="005058F0"/>
    <w:rsid w:val="005064AD"/>
    <w:rsid w:val="00537292"/>
    <w:rsid w:val="00545A32"/>
    <w:rsid w:val="00562A70"/>
    <w:rsid w:val="005C0C38"/>
    <w:rsid w:val="005C4CE9"/>
    <w:rsid w:val="005D5F84"/>
    <w:rsid w:val="005F0353"/>
    <w:rsid w:val="00602B65"/>
    <w:rsid w:val="00604766"/>
    <w:rsid w:val="00610434"/>
    <w:rsid w:val="00624FAC"/>
    <w:rsid w:val="00633CB8"/>
    <w:rsid w:val="00635D3F"/>
    <w:rsid w:val="00647342"/>
    <w:rsid w:val="006564A4"/>
    <w:rsid w:val="0065740F"/>
    <w:rsid w:val="00674A54"/>
    <w:rsid w:val="006A2A92"/>
    <w:rsid w:val="006A5A4D"/>
    <w:rsid w:val="006B711E"/>
    <w:rsid w:val="006E3F07"/>
    <w:rsid w:val="00713793"/>
    <w:rsid w:val="007227DB"/>
    <w:rsid w:val="007258B7"/>
    <w:rsid w:val="007300FF"/>
    <w:rsid w:val="0073257E"/>
    <w:rsid w:val="0078126C"/>
    <w:rsid w:val="007921B0"/>
    <w:rsid w:val="00793129"/>
    <w:rsid w:val="007A295B"/>
    <w:rsid w:val="007B0723"/>
    <w:rsid w:val="007B0B11"/>
    <w:rsid w:val="007B198B"/>
    <w:rsid w:val="007B5263"/>
    <w:rsid w:val="007E79ED"/>
    <w:rsid w:val="007F10E1"/>
    <w:rsid w:val="007F279B"/>
    <w:rsid w:val="00827662"/>
    <w:rsid w:val="00830650"/>
    <w:rsid w:val="008422C4"/>
    <w:rsid w:val="008634F9"/>
    <w:rsid w:val="00873CE6"/>
    <w:rsid w:val="00876ACA"/>
    <w:rsid w:val="00880188"/>
    <w:rsid w:val="00894FD0"/>
    <w:rsid w:val="008B04E6"/>
    <w:rsid w:val="008C1499"/>
    <w:rsid w:val="008D46C4"/>
    <w:rsid w:val="008D55B7"/>
    <w:rsid w:val="008E335D"/>
    <w:rsid w:val="00904AEA"/>
    <w:rsid w:val="009142A7"/>
    <w:rsid w:val="009210BE"/>
    <w:rsid w:val="00922E26"/>
    <w:rsid w:val="009316FA"/>
    <w:rsid w:val="00941FC1"/>
    <w:rsid w:val="00944F6F"/>
    <w:rsid w:val="00971EAC"/>
    <w:rsid w:val="00984D53"/>
    <w:rsid w:val="009A0765"/>
    <w:rsid w:val="009A2AD0"/>
    <w:rsid w:val="009C46BE"/>
    <w:rsid w:val="009E22B9"/>
    <w:rsid w:val="00A00B40"/>
    <w:rsid w:val="00A01144"/>
    <w:rsid w:val="00A320D2"/>
    <w:rsid w:val="00A42146"/>
    <w:rsid w:val="00A43444"/>
    <w:rsid w:val="00A832A0"/>
    <w:rsid w:val="00A84ED1"/>
    <w:rsid w:val="00A86319"/>
    <w:rsid w:val="00A918CD"/>
    <w:rsid w:val="00AB53C6"/>
    <w:rsid w:val="00AC1EB4"/>
    <w:rsid w:val="00AD0C72"/>
    <w:rsid w:val="00AF4EC7"/>
    <w:rsid w:val="00B21625"/>
    <w:rsid w:val="00B45D75"/>
    <w:rsid w:val="00B73C52"/>
    <w:rsid w:val="00B809FD"/>
    <w:rsid w:val="00B95F67"/>
    <w:rsid w:val="00BB6C4A"/>
    <w:rsid w:val="00BD2BFA"/>
    <w:rsid w:val="00BD421A"/>
    <w:rsid w:val="00BF5DD8"/>
    <w:rsid w:val="00C07667"/>
    <w:rsid w:val="00C102A9"/>
    <w:rsid w:val="00C107D2"/>
    <w:rsid w:val="00C32C18"/>
    <w:rsid w:val="00C35C84"/>
    <w:rsid w:val="00C77CB0"/>
    <w:rsid w:val="00C8730F"/>
    <w:rsid w:val="00C94B91"/>
    <w:rsid w:val="00CC00C8"/>
    <w:rsid w:val="00CE4EFE"/>
    <w:rsid w:val="00CE582D"/>
    <w:rsid w:val="00CF1C3B"/>
    <w:rsid w:val="00CF200B"/>
    <w:rsid w:val="00D24A07"/>
    <w:rsid w:val="00D45F0B"/>
    <w:rsid w:val="00D83212"/>
    <w:rsid w:val="00DB0179"/>
    <w:rsid w:val="00DB4D68"/>
    <w:rsid w:val="00DC1598"/>
    <w:rsid w:val="00DF1472"/>
    <w:rsid w:val="00E539D1"/>
    <w:rsid w:val="00E66434"/>
    <w:rsid w:val="00E75C30"/>
    <w:rsid w:val="00E8755E"/>
    <w:rsid w:val="00E91BBE"/>
    <w:rsid w:val="00E91FBA"/>
    <w:rsid w:val="00E945F0"/>
    <w:rsid w:val="00EA2D6E"/>
    <w:rsid w:val="00EA3C43"/>
    <w:rsid w:val="00EB4989"/>
    <w:rsid w:val="00EF29B1"/>
    <w:rsid w:val="00EF4619"/>
    <w:rsid w:val="00F03A7E"/>
    <w:rsid w:val="00F245FB"/>
    <w:rsid w:val="00F7207A"/>
    <w:rsid w:val="00F73840"/>
    <w:rsid w:val="00FC1173"/>
    <w:rsid w:val="00FC621B"/>
    <w:rsid w:val="00FD41F7"/>
    <w:rsid w:val="00FF18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styleId="BodyText2">
    <w:name w:val="Body Text 2"/>
    <w:basedOn w:val="Normal"/>
    <w:link w:val="BodyText2Char"/>
    <w:rsid w:val="007E79ED"/>
    <w:rPr>
      <w:b/>
      <w:szCs w:val="20"/>
      <w:lang/>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customStyle="1" w:styleId="BodyText2Char">
    <w:name w:val="Body Text 2 Char"/>
    <w:link w:val="BodyText2"/>
    <w:rsid w:val="007E79ED"/>
    <w:rPr>
      <w:b/>
      <w:sz w:val="24"/>
      <w:lang w:eastAsia="en-US"/>
    </w:rPr>
  </w:style>
  <w:style w:type="character" w:styleId="CommentReference">
    <w:name w:val="annotation reference"/>
    <w:rsid w:val="004F7764"/>
    <w:rPr>
      <w:sz w:val="16"/>
      <w:szCs w:val="16"/>
    </w:rPr>
  </w:style>
  <w:style w:type="paragraph" w:styleId="CommentText">
    <w:name w:val="annotation text"/>
    <w:basedOn w:val="Normal"/>
    <w:link w:val="CommentTextChar"/>
    <w:rsid w:val="004F7764"/>
    <w:rPr>
      <w:sz w:val="20"/>
      <w:szCs w:val="20"/>
    </w:rPr>
  </w:style>
  <w:style w:type="character" w:customStyle="1" w:styleId="CommentTextChar">
    <w:name w:val="Comment Text Char"/>
    <w:link w:val="CommentText"/>
    <w:rsid w:val="004F7764"/>
    <w:rPr>
      <w:lang w:val="en-GB" w:eastAsia="en-US"/>
    </w:rPr>
  </w:style>
  <w:style w:type="paragraph" w:styleId="CommentSubject">
    <w:name w:val="annotation subject"/>
    <w:basedOn w:val="CommentText"/>
    <w:next w:val="CommentText"/>
    <w:link w:val="CommentSubjectChar"/>
    <w:rsid w:val="004F7764"/>
    <w:rPr>
      <w:b/>
      <w:bCs/>
    </w:rPr>
  </w:style>
  <w:style w:type="character" w:customStyle="1" w:styleId="CommentSubjectChar">
    <w:name w:val="Comment Subject Char"/>
    <w:link w:val="CommentSubject"/>
    <w:rsid w:val="004F7764"/>
    <w:rPr>
      <w:b/>
      <w:bCs/>
      <w:lang w:val="en-GB" w:eastAsia="en-US"/>
    </w:rPr>
  </w:style>
  <w:style w:type="paragraph" w:styleId="Revision">
    <w:name w:val="Revision"/>
    <w:hidden/>
    <w:uiPriority w:val="71"/>
    <w:rsid w:val="00EA3C43"/>
    <w:rPr>
      <w:sz w:val="24"/>
      <w:szCs w:val="24"/>
      <w:lang w:val="en-GB" w:eastAsia="en-US"/>
    </w:rPr>
  </w:style>
  <w:style w:type="paragraph" w:customStyle="1" w:styleId="NCEACPHeading1">
    <w:name w:val="NCEA CP Heading 1"/>
    <w:basedOn w:val="Normal"/>
    <w:rsid w:val="00112D88"/>
    <w:pPr>
      <w:spacing w:before="200" w:after="200"/>
      <w:jc w:val="center"/>
    </w:pPr>
    <w:rPr>
      <w:rFonts w:ascii="Arial" w:hAnsi="Arial"/>
      <w:b/>
      <w:sz w:val="32"/>
      <w:lang w:val="en-US"/>
    </w:rPr>
  </w:style>
  <w:style w:type="paragraph" w:customStyle="1" w:styleId="NCEACPbodytextcentered">
    <w:name w:val="NCEA CP bodytext centered"/>
    <w:basedOn w:val="Normal"/>
    <w:rsid w:val="00112D88"/>
    <w:pPr>
      <w:spacing w:before="120" w:after="120"/>
      <w:jc w:val="center"/>
    </w:pPr>
    <w:rPr>
      <w:rFonts w:ascii="Arial" w:hAnsi="Arial"/>
      <w:sz w:val="22"/>
      <w:lang w:val="en-US"/>
    </w:rPr>
  </w:style>
  <w:style w:type="character" w:customStyle="1" w:styleId="NCEAbulletsChar">
    <w:name w:val="NCEA bullets Char"/>
    <w:link w:val="NCEAbullets"/>
    <w:rsid w:val="00112D88"/>
    <w:rPr>
      <w:rFonts w:ascii="Arial" w:hAnsi="Arial" w:cs="Arial"/>
      <w:sz w:val="22"/>
      <w:szCs w:val="24"/>
      <w:lang w:val="en-US"/>
    </w:rPr>
  </w:style>
  <w:style w:type="paragraph" w:customStyle="1" w:styleId="NCEACPbodytext2">
    <w:name w:val="NCEA CP bodytext 2"/>
    <w:basedOn w:val="NCEACPbodytextcentered"/>
    <w:rsid w:val="00112D88"/>
    <w:pPr>
      <w:spacing w:before="160" w:after="160"/>
    </w:pPr>
    <w:rPr>
      <w:sz w:val="28"/>
    </w:rPr>
  </w:style>
  <w:style w:type="paragraph" w:customStyle="1" w:styleId="NCEACPbodytext2bold">
    <w:name w:val="NCEA CP bodytext 2 bold"/>
    <w:basedOn w:val="NCEACPbodytext2"/>
    <w:rsid w:val="00112D88"/>
    <w:rPr>
      <w:b/>
    </w:rPr>
  </w:style>
  <w:style w:type="paragraph" w:customStyle="1" w:styleId="NCEACPbodytextleft">
    <w:name w:val="NCEA CP bodytext left"/>
    <w:basedOn w:val="Normal"/>
    <w:rsid w:val="00112D88"/>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9D66-C78F-4C22-9A9B-0018BC5C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2671</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Level 2 Health Internal Assessment Resource</vt:lpstr>
    </vt:vector>
  </TitlesOfParts>
  <Company>Ministry of Education</Company>
  <LinksUpToDate>false</LinksUpToDate>
  <CharactersWithSpaces>17366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Health Internal Assessment Resource</dc:title>
  <dc:subject>Health 2.5B</dc:subject>
  <dc:creator>Ministry of Education</dc:creator>
  <cp:lastModifiedBy>Anne Adams</cp:lastModifiedBy>
  <cp:revision>3</cp:revision>
  <cp:lastPrinted>2011-11-02T22:21:00Z</cp:lastPrinted>
  <dcterms:created xsi:type="dcterms:W3CDTF">2015-01-11T22:16:00Z</dcterms:created>
  <dcterms:modified xsi:type="dcterms:W3CDTF">2015-01-11T22:20:00Z</dcterms:modified>
</cp:coreProperties>
</file>