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C4" w:rsidRDefault="003B1BC4" w:rsidP="00A420AE">
      <w:pPr>
        <w:pStyle w:val="Header"/>
        <w:tabs>
          <w:tab w:val="clear" w:pos="4513"/>
          <w:tab w:val="clear" w:pos="9026"/>
        </w:tabs>
        <w:spacing w:before="120" w:after="120"/>
        <w:rPr>
          <w:noProof/>
          <w:lang w:eastAsia="en-NZ"/>
        </w:rPr>
      </w:pPr>
    </w:p>
    <w:p w:rsidR="002D7F41" w:rsidRPr="000D2EBA" w:rsidRDefault="009D594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A85F1B" w:rsidRPr="00E86764" w:rsidRDefault="00A85F1B" w:rsidP="006C5D0E">
                  <w:pPr>
                    <w:jc w:val="center"/>
                    <w:rPr>
                      <w:rFonts w:cs="Arial"/>
                      <w:b/>
                      <w:color w:val="595959"/>
                      <w:sz w:val="40"/>
                      <w:szCs w:val="40"/>
                    </w:rPr>
                  </w:pPr>
                  <w:r w:rsidRPr="00E86764">
                    <w:rPr>
                      <w:rFonts w:cs="Arial"/>
                      <w:b/>
                      <w:color w:val="595959"/>
                      <w:sz w:val="40"/>
                      <w:szCs w:val="40"/>
                    </w:rPr>
                    <w:t>NZQA</w:t>
                  </w:r>
                </w:p>
                <w:p w:rsidR="00A85F1B" w:rsidRPr="00E86764" w:rsidRDefault="00A85F1B" w:rsidP="006C5D0E">
                  <w:pPr>
                    <w:jc w:val="center"/>
                    <w:rPr>
                      <w:rFonts w:cs="Arial"/>
                      <w:b/>
                      <w:color w:val="595959"/>
                      <w:sz w:val="40"/>
                      <w:szCs w:val="44"/>
                    </w:rPr>
                  </w:pPr>
                  <w:r w:rsidRPr="00E86764">
                    <w:rPr>
                      <w:rFonts w:cs="Arial"/>
                      <w:b/>
                      <w:color w:val="595959"/>
                      <w:sz w:val="40"/>
                      <w:szCs w:val="44"/>
                    </w:rPr>
                    <w:t>Approved</w:t>
                  </w:r>
                </w:p>
              </w:txbxContent>
            </v:textbox>
          </v:shape>
        </w:pict>
      </w:r>
    </w:p>
    <w:p w:rsidR="002D7F41" w:rsidRDefault="002D7F41" w:rsidP="006C5D0E"/>
    <w:p w:rsidR="002D7F41" w:rsidRDefault="002D7F41" w:rsidP="006C5D0E"/>
    <w:p w:rsidR="002D7F41" w:rsidRDefault="002D7F41" w:rsidP="006C5D0E"/>
    <w:p w:rsidR="002D7F41" w:rsidRDefault="002D7F41" w:rsidP="00057392"/>
    <w:p w:rsidR="002D7F41" w:rsidRDefault="002D7F41" w:rsidP="006C5D0E"/>
    <w:p w:rsidR="002D7F41" w:rsidRDefault="002D7F41" w:rsidP="006C5D0E"/>
    <w:p w:rsidR="002D7F41" w:rsidRDefault="002D7F41" w:rsidP="006C5D0E"/>
    <w:p w:rsidR="002D7F41" w:rsidRDefault="002D7F41" w:rsidP="00BD1A47">
      <w:pPr>
        <w:pStyle w:val="xStyleLeft0cmHanging5cm"/>
      </w:pPr>
    </w:p>
    <w:p w:rsidR="002D7F41" w:rsidRPr="00DC4EA4" w:rsidRDefault="002D7F41" w:rsidP="00F27C34">
      <w:pPr>
        <w:pStyle w:val="xStyleLeft0cmHanging5cm"/>
        <w:rPr>
          <w:rStyle w:val="xStyle14pt"/>
        </w:rPr>
      </w:pPr>
      <w:r w:rsidRPr="00F27C34">
        <w:rPr>
          <w:rStyle w:val="xStyle14ptBold"/>
        </w:rPr>
        <w:t>Achievement standard:</w:t>
      </w:r>
      <w:r w:rsidRPr="00F27C34">
        <w:rPr>
          <w:rStyle w:val="xStyle14ptBold"/>
        </w:rPr>
        <w:tab/>
      </w:r>
      <w:r w:rsidRPr="00DC4EA4">
        <w:rPr>
          <w:rStyle w:val="VPField14pt"/>
        </w:rPr>
        <w:t>91353</w:t>
      </w:r>
      <w:r w:rsidR="0043176A" w:rsidRPr="0043176A">
        <w:rPr>
          <w:rStyle w:val="Heading1Char"/>
          <w:sz w:val="28"/>
        </w:rPr>
        <w:t xml:space="preserve"> </w:t>
      </w:r>
      <w:r w:rsidR="0043176A" w:rsidRPr="00DA1B06">
        <w:rPr>
          <w:rStyle w:val="CommentReference"/>
          <w:sz w:val="28"/>
        </w:rPr>
        <w:t>Version 3</w:t>
      </w:r>
    </w:p>
    <w:p w:rsidR="002D7F41" w:rsidRPr="00DC4EA4" w:rsidRDefault="002D7F41" w:rsidP="00BD1A47">
      <w:pPr>
        <w:pStyle w:val="xStyleLeft0cmHanging5cm"/>
        <w:rPr>
          <w:rStyle w:val="VPField14pt"/>
        </w:rPr>
      </w:pPr>
      <w:r w:rsidRPr="00DC4EA4">
        <w:rPr>
          <w:rStyle w:val="xStyle14ptBold"/>
        </w:rPr>
        <w:t>Standard title:</w:t>
      </w:r>
      <w:r w:rsidRPr="00DC4EA4">
        <w:rPr>
          <w:rStyle w:val="xStyle14ptBold"/>
        </w:rPr>
        <w:tab/>
      </w:r>
      <w:r w:rsidRPr="00DC4EA4">
        <w:rPr>
          <w:rStyle w:val="VPField14pt"/>
        </w:rPr>
        <w:t>Demonstrate understanding of advanced concepts used in preservation and packaging for product storage</w:t>
      </w:r>
    </w:p>
    <w:p w:rsidR="002D7F41" w:rsidRPr="00DC4EA4" w:rsidRDefault="002D7F41" w:rsidP="00BD1A47">
      <w:pPr>
        <w:pStyle w:val="xStyleLeft0cmHanging5cm"/>
        <w:rPr>
          <w:rStyle w:val="VPField14pt"/>
        </w:rPr>
      </w:pPr>
      <w:r w:rsidRPr="00DC4EA4">
        <w:rPr>
          <w:rStyle w:val="VPField14pt"/>
          <w:b/>
          <w:bCs/>
        </w:rPr>
        <w:t>Level:</w:t>
      </w:r>
      <w:r w:rsidRPr="00DC4EA4">
        <w:rPr>
          <w:rStyle w:val="VPField14pt"/>
          <w:b/>
          <w:bCs/>
        </w:rPr>
        <w:tab/>
      </w:r>
      <w:r w:rsidRPr="00DC4EA4">
        <w:rPr>
          <w:rStyle w:val="VPField14pt"/>
        </w:rPr>
        <w:t>2</w:t>
      </w:r>
    </w:p>
    <w:p w:rsidR="002D7F41" w:rsidRPr="00DC4EA4" w:rsidRDefault="002D7F41" w:rsidP="00BD1A47">
      <w:pPr>
        <w:pStyle w:val="xStyleLeft0cmHanging5cm"/>
        <w:rPr>
          <w:rStyle w:val="VPField14pt"/>
        </w:rPr>
      </w:pPr>
      <w:r w:rsidRPr="00DC4EA4">
        <w:rPr>
          <w:rStyle w:val="VPField14pt"/>
          <w:b/>
          <w:bCs/>
        </w:rPr>
        <w:t>Credits:</w:t>
      </w:r>
      <w:r w:rsidRPr="00DC4EA4">
        <w:rPr>
          <w:rStyle w:val="VPField14pt"/>
          <w:b/>
          <w:bCs/>
        </w:rPr>
        <w:tab/>
      </w:r>
      <w:r w:rsidRPr="00DC4EA4">
        <w:rPr>
          <w:rStyle w:val="VPField14pt"/>
        </w:rPr>
        <w:t>4</w:t>
      </w:r>
    </w:p>
    <w:p w:rsidR="002D7F41" w:rsidRPr="00DC4EA4" w:rsidRDefault="002D7F41" w:rsidP="00BD1A47">
      <w:pPr>
        <w:pStyle w:val="xStyleLeft0cmHanging5cm"/>
        <w:rPr>
          <w:rStyle w:val="VPField14pt"/>
        </w:rPr>
      </w:pPr>
      <w:r w:rsidRPr="00DC4EA4">
        <w:rPr>
          <w:rStyle w:val="VPField14pt"/>
          <w:b/>
          <w:bCs/>
        </w:rPr>
        <w:t>Resource title:</w:t>
      </w:r>
      <w:r w:rsidRPr="00DC4EA4">
        <w:rPr>
          <w:rStyle w:val="VPField14pt"/>
          <w:b/>
          <w:bCs/>
        </w:rPr>
        <w:tab/>
      </w:r>
      <w:r w:rsidRPr="00DC4EA4">
        <w:rPr>
          <w:rStyle w:val="VPField14pt"/>
        </w:rPr>
        <w:t>Oranges and lemons</w:t>
      </w:r>
    </w:p>
    <w:p w:rsidR="002D7F41" w:rsidRPr="00DC4EA4" w:rsidRDefault="002D7F41" w:rsidP="001729AB">
      <w:pPr>
        <w:tabs>
          <w:tab w:val="left" w:pos="2835"/>
        </w:tabs>
        <w:rPr>
          <w:rStyle w:val="xStyle14pt"/>
        </w:rPr>
      </w:pPr>
      <w:r w:rsidRPr="00DC4EA4">
        <w:rPr>
          <w:rStyle w:val="xStyle14ptBold"/>
        </w:rPr>
        <w:t>Resource reference:</w:t>
      </w:r>
      <w:r w:rsidRPr="00DC4EA4">
        <w:rPr>
          <w:rStyle w:val="xStyle14ptBold"/>
        </w:rPr>
        <w:tab/>
      </w:r>
      <w:r w:rsidRPr="00DC4EA4">
        <w:rPr>
          <w:rStyle w:val="VPField14pt"/>
        </w:rPr>
        <w:t>Processing Technologies VP-2.62</w:t>
      </w:r>
      <w:r w:rsidR="00294B4C">
        <w:rPr>
          <w:rStyle w:val="VPField14pt"/>
        </w:rPr>
        <w:t xml:space="preserve"> v2</w:t>
      </w:r>
    </w:p>
    <w:p w:rsidR="002D7F41" w:rsidRDefault="002D7F41" w:rsidP="000950E4">
      <w:pPr>
        <w:tabs>
          <w:tab w:val="left" w:pos="2835"/>
          <w:tab w:val="left" w:pos="5595"/>
        </w:tabs>
        <w:ind w:left="2835" w:hanging="2835"/>
        <w:rPr>
          <w:rStyle w:val="VPField14pt"/>
        </w:rPr>
      </w:pPr>
      <w:r w:rsidRPr="00DC4EA4">
        <w:rPr>
          <w:rStyle w:val="xStyle14ptBold"/>
        </w:rPr>
        <w:t>Vocational pathway:</w:t>
      </w:r>
      <w:r w:rsidRPr="00DC4EA4">
        <w:rPr>
          <w:rStyle w:val="xStyle14ptBold"/>
        </w:rPr>
        <w:tab/>
      </w:r>
      <w:r w:rsidRPr="00DC4EA4">
        <w:rPr>
          <w:rStyle w:val="VPField14pt"/>
        </w:rPr>
        <w:t>Manufacturing and Technology</w:t>
      </w:r>
    </w:p>
    <w:p w:rsidR="002D7F41" w:rsidRPr="00F27C34" w:rsidRDefault="002D7F41" w:rsidP="006C5D0E">
      <w:pPr>
        <w:tabs>
          <w:tab w:val="left" w:pos="2835"/>
        </w:tabs>
        <w:rPr>
          <w:rStyle w:val="xStyle14pt"/>
        </w:rPr>
      </w:pPr>
    </w:p>
    <w:p w:rsidR="002D7F41" w:rsidRPr="00F27C34" w:rsidRDefault="002D7F41" w:rsidP="006C5D0E">
      <w:pPr>
        <w:tabs>
          <w:tab w:val="left" w:pos="2835"/>
        </w:tabs>
        <w:rPr>
          <w:rStyle w:val="xStyle14pt"/>
        </w:rPr>
      </w:pPr>
    </w:p>
    <w:tbl>
      <w:tblPr>
        <w:tblW w:w="5000" w:type="pct"/>
        <w:tblLook w:val="01E0"/>
      </w:tblPr>
      <w:tblGrid>
        <w:gridCol w:w="2985"/>
        <w:gridCol w:w="6257"/>
      </w:tblGrid>
      <w:tr w:rsidR="002D7F41" w:rsidRPr="00E86764" w:rsidTr="00F6222A">
        <w:trPr>
          <w:trHeight w:val="317"/>
        </w:trPr>
        <w:tc>
          <w:tcPr>
            <w:tcW w:w="1615" w:type="pct"/>
          </w:tcPr>
          <w:p w:rsidR="002D7F41" w:rsidRPr="00E86764" w:rsidRDefault="002D7F41" w:rsidP="004D4FAF">
            <w:pPr>
              <w:rPr>
                <w:lang w:val="en-GB"/>
              </w:rPr>
            </w:pPr>
            <w:r w:rsidRPr="00E86764">
              <w:rPr>
                <w:lang w:val="en-GB"/>
              </w:rPr>
              <w:t>Date version published</w:t>
            </w:r>
          </w:p>
        </w:tc>
        <w:tc>
          <w:tcPr>
            <w:tcW w:w="3385" w:type="pct"/>
          </w:tcPr>
          <w:p w:rsidR="0043176A" w:rsidRPr="00F6222A" w:rsidRDefault="0043176A" w:rsidP="0043176A">
            <w:pPr>
              <w:rPr>
                <w:lang w:val="en-GB"/>
              </w:rPr>
            </w:pPr>
            <w:r>
              <w:rPr>
                <w:lang w:val="en-GB"/>
              </w:rPr>
              <w:t>February</w:t>
            </w:r>
            <w:r w:rsidRPr="00F6222A">
              <w:rPr>
                <w:lang w:val="en-GB"/>
              </w:rPr>
              <w:t xml:space="preserve"> </w:t>
            </w:r>
            <w:r>
              <w:rPr>
                <w:lang w:val="en-GB"/>
              </w:rPr>
              <w:t>2015 Version 2</w:t>
            </w:r>
          </w:p>
          <w:p w:rsidR="002D7F41" w:rsidRPr="00E86764" w:rsidRDefault="002D7F41" w:rsidP="0043176A">
            <w:pPr>
              <w:rPr>
                <w:lang w:val="en-GB"/>
              </w:rPr>
            </w:pPr>
            <w:r w:rsidRPr="00E86764">
              <w:rPr>
                <w:lang w:val="en-GB"/>
              </w:rPr>
              <w:t>To support internal assessment from 201</w:t>
            </w:r>
            <w:r w:rsidR="0043176A">
              <w:rPr>
                <w:lang w:val="en-GB"/>
              </w:rPr>
              <w:t>5</w:t>
            </w:r>
          </w:p>
        </w:tc>
      </w:tr>
      <w:tr w:rsidR="002D7F41" w:rsidRPr="00E86764" w:rsidTr="007534F7">
        <w:trPr>
          <w:trHeight w:val="317"/>
        </w:trPr>
        <w:tc>
          <w:tcPr>
            <w:tcW w:w="1615" w:type="pct"/>
          </w:tcPr>
          <w:p w:rsidR="002D7F41" w:rsidRPr="00E86764" w:rsidRDefault="002D7F41" w:rsidP="007534F7">
            <w:r w:rsidRPr="00E86764">
              <w:rPr>
                <w:lang w:val="en-GB"/>
              </w:rPr>
              <w:t>Quality assurance status</w:t>
            </w:r>
          </w:p>
        </w:tc>
        <w:tc>
          <w:tcPr>
            <w:tcW w:w="3385" w:type="pct"/>
          </w:tcPr>
          <w:p w:rsidR="002D7F41" w:rsidRPr="00E86764" w:rsidRDefault="002D7F41" w:rsidP="0043176A">
            <w:pPr>
              <w:rPr>
                <w:lang w:val="en-GB"/>
              </w:rPr>
            </w:pPr>
            <w:r w:rsidRPr="00E86764">
              <w:rPr>
                <w:lang w:val="en-GB"/>
              </w:rPr>
              <w:t>These materials hav</w:t>
            </w:r>
            <w:r w:rsidR="00523C47">
              <w:rPr>
                <w:lang w:val="en-GB"/>
              </w:rPr>
              <w:t>e been quality assured by NZQA.</w:t>
            </w:r>
            <w:r w:rsidRPr="00E86764">
              <w:rPr>
                <w:lang w:val="en-GB"/>
              </w:rPr>
              <w:br/>
              <w:t xml:space="preserve">NZQA Approved number </w:t>
            </w:r>
            <w:r w:rsidRPr="00E86764">
              <w:t>A-A-</w:t>
            </w:r>
            <w:r w:rsidR="0043176A">
              <w:t>02</w:t>
            </w:r>
            <w:r w:rsidRPr="00E86764">
              <w:t>-201</w:t>
            </w:r>
            <w:r w:rsidR="0043176A">
              <w:t>5</w:t>
            </w:r>
            <w:r w:rsidRPr="00E86764">
              <w:t>-</w:t>
            </w:r>
            <w:r w:rsidR="003D698E">
              <w:t>91353</w:t>
            </w:r>
            <w:r w:rsidRPr="00E86764">
              <w:t>-</w:t>
            </w:r>
            <w:r w:rsidR="0043176A">
              <w:t>02</w:t>
            </w:r>
            <w:r w:rsidRPr="00E86764">
              <w:t>-</w:t>
            </w:r>
            <w:r w:rsidR="003D698E">
              <w:t>8</w:t>
            </w:r>
            <w:bookmarkStart w:id="0" w:name="_GoBack"/>
            <w:bookmarkEnd w:id="0"/>
            <w:r w:rsidR="0043176A">
              <w:t>27</w:t>
            </w:r>
            <w:r w:rsidR="003D698E">
              <w:t>5</w:t>
            </w:r>
          </w:p>
        </w:tc>
      </w:tr>
      <w:tr w:rsidR="002D7F41" w:rsidRPr="00E86764" w:rsidTr="007534F7">
        <w:trPr>
          <w:trHeight w:val="379"/>
        </w:trPr>
        <w:tc>
          <w:tcPr>
            <w:tcW w:w="1615" w:type="pct"/>
          </w:tcPr>
          <w:p w:rsidR="002D7F41" w:rsidRPr="00E86764" w:rsidRDefault="002D7F41" w:rsidP="007534F7">
            <w:r w:rsidRPr="00E86764">
              <w:t>Authenticity of evidence</w:t>
            </w:r>
          </w:p>
        </w:tc>
        <w:tc>
          <w:tcPr>
            <w:tcW w:w="3385" w:type="pct"/>
          </w:tcPr>
          <w:p w:rsidR="002D7F41" w:rsidRPr="00E86764" w:rsidRDefault="002D7F41" w:rsidP="007534F7">
            <w:r w:rsidRPr="00E86764">
              <w:t xml:space="preserve">Assessors/educators must manage authenticity for any assessment from a public source, because learners may have access to the assessment schedule or </w:t>
            </w:r>
            <w:r w:rsidR="00ED5AB2">
              <w:t>example</w:t>
            </w:r>
            <w:r w:rsidRPr="00E86764">
              <w:t xml:space="preserve"> material.</w:t>
            </w:r>
          </w:p>
          <w:p w:rsidR="002D7F41" w:rsidRPr="00E86764" w:rsidRDefault="002D7F41" w:rsidP="00202445">
            <w:r w:rsidRPr="00E8676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2D7F41" w:rsidRPr="00F27C34" w:rsidRDefault="002D7F41" w:rsidP="00E053F6">
      <w:pPr>
        <w:tabs>
          <w:tab w:val="left" w:pos="2552"/>
        </w:tabs>
        <w:rPr>
          <w:rStyle w:val="xStyleBold"/>
        </w:rPr>
        <w:sectPr w:rsidR="002D7F41"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2D7F41" w:rsidRDefault="002D7F41" w:rsidP="0007554D">
      <w:pPr>
        <w:pStyle w:val="VPARBoxedHeading"/>
      </w:pPr>
      <w:r>
        <w:lastRenderedPageBreak/>
        <w:t>Vocational Pathway Assessment Resource</w:t>
      </w:r>
    </w:p>
    <w:p w:rsidR="002D7F41" w:rsidRPr="00DC4EA4" w:rsidRDefault="002D7F41" w:rsidP="001729AB">
      <w:pPr>
        <w:tabs>
          <w:tab w:val="left" w:pos="2552"/>
        </w:tabs>
        <w:rPr>
          <w:rStyle w:val="xStyleBold"/>
        </w:rPr>
      </w:pPr>
      <w:r w:rsidRPr="00F27C34">
        <w:rPr>
          <w:rStyle w:val="xStyleBold"/>
        </w:rPr>
        <w:t>Achievement standard:</w:t>
      </w:r>
      <w:r w:rsidRPr="00F27C34">
        <w:rPr>
          <w:rStyle w:val="xStyleBold"/>
        </w:rPr>
        <w:tab/>
      </w:r>
      <w:r w:rsidRPr="00DC4EA4">
        <w:t>91353</w:t>
      </w:r>
    </w:p>
    <w:p w:rsidR="002D7F41" w:rsidRPr="00DC4EA4" w:rsidRDefault="002D7F41" w:rsidP="00002A9F">
      <w:pPr>
        <w:pStyle w:val="xStyleLeft0cmHanging45cm"/>
      </w:pPr>
      <w:r w:rsidRPr="00DC4EA4">
        <w:rPr>
          <w:rStyle w:val="xStyleBold"/>
        </w:rPr>
        <w:t>Standard title:</w:t>
      </w:r>
      <w:r w:rsidRPr="00DC4EA4">
        <w:rPr>
          <w:rStyle w:val="xStyleBold"/>
        </w:rPr>
        <w:tab/>
      </w:r>
      <w:r w:rsidRPr="00DC4EA4">
        <w:t>Demonstrate understanding of advanced concepts used in preservation and packaging for product storage</w:t>
      </w:r>
    </w:p>
    <w:p w:rsidR="002D7F41" w:rsidRPr="00DC4EA4" w:rsidRDefault="002D7F41" w:rsidP="00D11559">
      <w:pPr>
        <w:pStyle w:val="xStyleLeft0cmHanging45cm"/>
        <w:rPr>
          <w:szCs w:val="24"/>
        </w:rPr>
      </w:pPr>
      <w:r w:rsidRPr="00DC4EA4">
        <w:rPr>
          <w:rStyle w:val="xStyleBold"/>
        </w:rPr>
        <w:t>Level:</w:t>
      </w:r>
      <w:r w:rsidRPr="00DC4EA4">
        <w:rPr>
          <w:rStyle w:val="xStyleBold"/>
        </w:rPr>
        <w:tab/>
      </w:r>
      <w:r w:rsidRPr="00DC4EA4">
        <w:t>2</w:t>
      </w:r>
    </w:p>
    <w:p w:rsidR="002D7F41" w:rsidRPr="00DC4EA4" w:rsidRDefault="002D7F41" w:rsidP="001729AB">
      <w:pPr>
        <w:tabs>
          <w:tab w:val="left" w:pos="2552"/>
        </w:tabs>
      </w:pPr>
      <w:r w:rsidRPr="00DC4EA4">
        <w:rPr>
          <w:rStyle w:val="xStyleBold"/>
        </w:rPr>
        <w:t>Credits:</w:t>
      </w:r>
      <w:r w:rsidRPr="00DC4EA4">
        <w:rPr>
          <w:rStyle w:val="xStyleBold"/>
        </w:rPr>
        <w:tab/>
      </w:r>
      <w:r w:rsidRPr="00DC4EA4">
        <w:t>4</w:t>
      </w:r>
    </w:p>
    <w:p w:rsidR="002D7F41" w:rsidRPr="00DC4EA4" w:rsidRDefault="002D7F41" w:rsidP="00002A9F">
      <w:pPr>
        <w:pStyle w:val="xStyleLeft0cmHanging45cm"/>
      </w:pPr>
      <w:r w:rsidRPr="00DC4EA4">
        <w:rPr>
          <w:rStyle w:val="xStyleBold"/>
        </w:rPr>
        <w:t>Resource title:</w:t>
      </w:r>
      <w:r w:rsidRPr="00DC4EA4">
        <w:rPr>
          <w:rStyle w:val="xStyleBold"/>
        </w:rPr>
        <w:tab/>
      </w:r>
      <w:r w:rsidRPr="00DC4EA4">
        <w:t>Oranges and lemons</w:t>
      </w:r>
    </w:p>
    <w:p w:rsidR="002D7F41" w:rsidRPr="00DC4EA4" w:rsidRDefault="002D7F41" w:rsidP="00002A9F">
      <w:pPr>
        <w:ind w:left="2552" w:hanging="2552"/>
        <w:rPr>
          <w:rStyle w:val="xStyleBold"/>
        </w:rPr>
      </w:pPr>
      <w:r w:rsidRPr="00DC4EA4">
        <w:rPr>
          <w:rStyle w:val="xStyleBold"/>
        </w:rPr>
        <w:t>Resource reference:</w:t>
      </w:r>
      <w:r w:rsidRPr="00DC4EA4">
        <w:rPr>
          <w:rStyle w:val="xStyleBold"/>
        </w:rPr>
        <w:tab/>
      </w:r>
      <w:r w:rsidRPr="00DC4EA4">
        <w:rPr>
          <w:bCs/>
        </w:rPr>
        <w:t>Processing Technologies</w:t>
      </w:r>
      <w:r w:rsidRPr="00DC4EA4">
        <w:t xml:space="preserve"> VP-2.62</w:t>
      </w:r>
      <w:r w:rsidR="00294B4C">
        <w:t xml:space="preserve"> v2</w:t>
      </w:r>
    </w:p>
    <w:p w:rsidR="002D7F41" w:rsidRDefault="002D7F41" w:rsidP="00C0164D">
      <w:pPr>
        <w:tabs>
          <w:tab w:val="left" w:pos="2552"/>
        </w:tabs>
        <w:ind w:left="2552" w:hanging="2552"/>
      </w:pPr>
      <w:r w:rsidRPr="00DC4EA4">
        <w:rPr>
          <w:rStyle w:val="xStyleBold"/>
        </w:rPr>
        <w:t>Vocational pathway:</w:t>
      </w:r>
      <w:r w:rsidRPr="00DC4EA4">
        <w:rPr>
          <w:rStyle w:val="xStyleBold"/>
        </w:rPr>
        <w:tab/>
      </w:r>
      <w:r w:rsidRPr="00DC4EA4">
        <w:rPr>
          <w:bCs/>
        </w:rPr>
        <w:t>Manufacturing and Technology</w:t>
      </w:r>
    </w:p>
    <w:p w:rsidR="002D7F41" w:rsidRDefault="002D7F41" w:rsidP="002E5928">
      <w:pPr>
        <w:pStyle w:val="VPAELBannerAfter8pt"/>
      </w:pPr>
      <w:r>
        <w:t>Learner instructions</w:t>
      </w:r>
    </w:p>
    <w:p w:rsidR="002D7F41" w:rsidRDefault="002D7F41" w:rsidP="00E053F6">
      <w:pPr>
        <w:pStyle w:val="Heading1"/>
      </w:pPr>
      <w:r>
        <w:t>Introduction</w:t>
      </w:r>
    </w:p>
    <w:p w:rsidR="002D7F41" w:rsidRDefault="002D7F41" w:rsidP="007C2D98">
      <w:r>
        <w:t>This assessment activity requires you to</w:t>
      </w:r>
      <w:r w:rsidRPr="00D7529D">
        <w:t xml:space="preserve"> </w:t>
      </w:r>
      <w:r>
        <w:t>demonstrate understanding of advanced concepts used in the preservatio</w:t>
      </w:r>
      <w:r w:rsidR="00523C47">
        <w:t>n and packaging of fruit juice</w:t>
      </w:r>
      <w:r w:rsidR="003D615A">
        <w:t xml:space="preserve"> for storage</w:t>
      </w:r>
      <w:r w:rsidR="00523C47">
        <w:t>.</w:t>
      </w:r>
    </w:p>
    <w:p w:rsidR="002D7F41" w:rsidRDefault="00B8326C" w:rsidP="00544DEF">
      <w:r>
        <w:t xml:space="preserve">You are going to be assessed </w:t>
      </w:r>
      <w:r w:rsidR="00C25DE8">
        <w:t xml:space="preserve">on </w:t>
      </w:r>
      <w:r w:rsidR="00C929AD">
        <w:t>how</w:t>
      </w:r>
      <w:r>
        <w:t xml:space="preserve"> comprehensive </w:t>
      </w:r>
      <w:r w:rsidR="00C929AD">
        <w:t xml:space="preserve">your </w:t>
      </w:r>
      <w:r>
        <w:t xml:space="preserve">understanding </w:t>
      </w:r>
      <w:r w:rsidR="00C929AD">
        <w:t xml:space="preserve">is </w:t>
      </w:r>
      <w:r>
        <w:t xml:space="preserve">of </w:t>
      </w:r>
      <w:r w:rsidR="003D615A">
        <w:t xml:space="preserve">advanced concepts used in </w:t>
      </w:r>
      <w:r w:rsidR="008D26D9">
        <w:t xml:space="preserve">the </w:t>
      </w:r>
      <w:r>
        <w:t>preservation and packaging</w:t>
      </w:r>
      <w:r w:rsidR="00E508D5">
        <w:t xml:space="preserve"> of fruit </w:t>
      </w:r>
      <w:r w:rsidR="00AE15C0">
        <w:t>juice</w:t>
      </w:r>
      <w:r w:rsidR="00E508D5">
        <w:t xml:space="preserve"> for storage</w:t>
      </w:r>
      <w:r>
        <w:t>.</w:t>
      </w:r>
    </w:p>
    <w:p w:rsidR="002D7F41" w:rsidRDefault="002D7F41" w:rsidP="007C2D98">
      <w:r>
        <w:t>The following instructions provide you with a way to structure your work so you can demonstrate what you have learnt and achieve success in this standard.</w:t>
      </w:r>
    </w:p>
    <w:p w:rsidR="002D7F41" w:rsidRDefault="002D7F41" w:rsidP="00B320A2">
      <w:pPr>
        <w:pStyle w:val="VPAnnotationsbox"/>
      </w:pPr>
      <w:r>
        <w:t>Assessor/educator note: It is expected that the assessor/educator will read the learner instructions and modify them if necessary to suit their learners.</w:t>
      </w:r>
    </w:p>
    <w:p w:rsidR="002D7F41" w:rsidRDefault="002D7F41" w:rsidP="00B320A2">
      <w:pPr>
        <w:pStyle w:val="Heading1"/>
      </w:pPr>
      <w:r>
        <w:t>Task</w:t>
      </w:r>
    </w:p>
    <w:p w:rsidR="002D7F41" w:rsidRPr="001174C8" w:rsidRDefault="00C25DE8" w:rsidP="003D615A">
      <w:r>
        <w:t>P</w:t>
      </w:r>
      <w:r w:rsidR="002D7F41" w:rsidRPr="001174C8">
        <w:t xml:space="preserve">repare a presentation on different ways excess produce could be preserved as fruit juice, packaged and transported for </w:t>
      </w:r>
      <w:r>
        <w:t>consumption around New Zealand.</w:t>
      </w:r>
    </w:p>
    <w:p w:rsidR="002D7F41" w:rsidRPr="001174C8" w:rsidRDefault="002D7F41" w:rsidP="001174C8">
      <w:r w:rsidRPr="001174C8">
        <w:t>Gather information, examples, and evidence to use in your presentation.</w:t>
      </w:r>
    </w:p>
    <w:p w:rsidR="002D7F41" w:rsidRPr="001174C8" w:rsidRDefault="00523C47" w:rsidP="00544DEF">
      <w:r>
        <w:t>This will include:</w:t>
      </w:r>
    </w:p>
    <w:p w:rsidR="002D7F41" w:rsidRPr="001174C8" w:rsidRDefault="002D7F41" w:rsidP="001174C8">
      <w:pPr>
        <w:pStyle w:val="VPBulletsbody-againstmargin"/>
      </w:pPr>
      <w:r w:rsidRPr="001174C8">
        <w:t>the different types of decay that could occur ty</w:t>
      </w:r>
      <w:r w:rsidR="00523C47">
        <w:t>pically in fruit juice products</w:t>
      </w:r>
    </w:p>
    <w:p w:rsidR="002D7F41" w:rsidRPr="001174C8" w:rsidRDefault="002D7F41" w:rsidP="001174C8">
      <w:pPr>
        <w:pStyle w:val="VPBulletsbody-againstmargin"/>
      </w:pPr>
      <w:r w:rsidRPr="001174C8">
        <w:t>the different types of preservation, packaging, and storage methods used for fruit juices that are transported around New Zealand</w:t>
      </w:r>
    </w:p>
    <w:p w:rsidR="002D7F41" w:rsidRPr="001174C8" w:rsidRDefault="002D7F41" w:rsidP="001174C8">
      <w:pPr>
        <w:pStyle w:val="VPBulletsbody-againstmargin"/>
      </w:pPr>
      <w:r w:rsidRPr="001174C8">
        <w:t xml:space="preserve">the labelling and marketing requirements for </w:t>
      </w:r>
      <w:smartTag w:uri="urn:schemas-microsoft-com:office:smarttags" w:element="place">
        <w:smartTag w:uri="urn:schemas-microsoft-com:office:smarttags" w:element="country-region">
          <w:r w:rsidRPr="001174C8">
            <w:t>New Zealand</w:t>
          </w:r>
        </w:smartTag>
      </w:smartTag>
    </w:p>
    <w:p w:rsidR="002D7F41" w:rsidRPr="001174C8" w:rsidRDefault="00F72D55" w:rsidP="001174C8">
      <w:pPr>
        <w:pStyle w:val="VPBulletsbody-againstmargin"/>
      </w:pPr>
      <w:r>
        <w:t>how labels could be used</w:t>
      </w:r>
      <w:r w:rsidR="002D7F41" w:rsidRPr="001174C8">
        <w:t xml:space="preserve"> as a marketing or promotional technique in a national environment</w:t>
      </w:r>
      <w:r w:rsidR="002D7F41">
        <w:t>.</w:t>
      </w:r>
    </w:p>
    <w:p w:rsidR="002D7F41" w:rsidRPr="001174C8" w:rsidRDefault="002D7F41" w:rsidP="001174C8">
      <w:r w:rsidRPr="001174C8">
        <w:t>Consult with your assessor</w:t>
      </w:r>
      <w:r w:rsidR="00863DDF">
        <w:t>/educator</w:t>
      </w:r>
      <w:r w:rsidRPr="001174C8">
        <w:t xml:space="preserve"> and agree on an appropriate form for your presentation. You could include photographs with annotations, written discussions, diagrams, and tables.</w:t>
      </w:r>
    </w:p>
    <w:p w:rsidR="002D7F41" w:rsidRPr="001174C8" w:rsidRDefault="002D7F41" w:rsidP="00523C47">
      <w:pPr>
        <w:keepNext/>
      </w:pPr>
      <w:r w:rsidRPr="001174C8">
        <w:lastRenderedPageBreak/>
        <w:t>Prepare a presentation in which you:</w:t>
      </w:r>
    </w:p>
    <w:p w:rsidR="00C25DE8" w:rsidRDefault="00C25DE8" w:rsidP="001174C8">
      <w:pPr>
        <w:pStyle w:val="VPBulletsbody-againstmargin"/>
      </w:pPr>
      <w:r>
        <w:t>explain why a particular combination of preservation and packaging techniques was chosen for storage in a national environment</w:t>
      </w:r>
    </w:p>
    <w:p w:rsidR="002D7F41" w:rsidRPr="001174C8" w:rsidRDefault="00E63599" w:rsidP="001174C8">
      <w:pPr>
        <w:pStyle w:val="VPBulletsbody-againstmargin"/>
      </w:pPr>
      <w:r>
        <w:t>consider the advantages and limitations of a</w:t>
      </w:r>
      <w:r w:rsidR="002D7F41" w:rsidRPr="001174C8">
        <w:t xml:space="preserve"> range of preservation and packaging techniques that would enable fruit juice to be stored and</w:t>
      </w:r>
      <w:r w:rsidR="00C25DE8">
        <w:t xml:space="preserve"> transported around New Zealand</w:t>
      </w:r>
    </w:p>
    <w:p w:rsidR="002D7F41" w:rsidRPr="001174C8" w:rsidRDefault="002D7F41" w:rsidP="001174C8">
      <w:pPr>
        <w:pStyle w:val="VPBulletsbody-againstmargin"/>
      </w:pPr>
      <w:r>
        <w:t>c</w:t>
      </w:r>
      <w:r w:rsidRPr="001174C8">
        <w:t>onsider the positives and limitations of each method and explain how each type of preservation and packaging limits the decay and maintains the product</w:t>
      </w:r>
      <w:r>
        <w:t>’</w:t>
      </w:r>
      <w:r w:rsidRPr="001174C8">
        <w:t>s integrity as it is transported around the country</w:t>
      </w:r>
    </w:p>
    <w:p w:rsidR="002D7F41" w:rsidRPr="001174C8" w:rsidRDefault="002D7F41" w:rsidP="001174C8">
      <w:pPr>
        <w:pStyle w:val="VPBulletsbody-againstmargin"/>
      </w:pPr>
      <w:r>
        <w:t>d</w:t>
      </w:r>
      <w:r w:rsidRPr="001174C8">
        <w:t xml:space="preserve">iscuss the labelling requirements for fruit juice products and how </w:t>
      </w:r>
      <w:r>
        <w:t>they</w:t>
      </w:r>
      <w:r w:rsidRPr="001174C8">
        <w:t xml:space="preserve"> could be used as a marketing tool.</w:t>
      </w:r>
    </w:p>
    <w:p w:rsidR="002D7F41" w:rsidRPr="001174C8" w:rsidRDefault="002D7F41" w:rsidP="001174C8">
      <w:pPr>
        <w:pStyle w:val="Heading1"/>
      </w:pPr>
      <w:r w:rsidRPr="001174C8">
        <w:t>Resources</w:t>
      </w:r>
    </w:p>
    <w:p w:rsidR="002D7F41" w:rsidRPr="00EF0C06" w:rsidRDefault="002D7F41" w:rsidP="001174C8">
      <w:r w:rsidRPr="001174C8">
        <w:t xml:space="preserve">The following </w:t>
      </w:r>
      <w:r w:rsidRPr="00EF0C06">
        <w:t>resources may be useful:</w:t>
      </w:r>
    </w:p>
    <w:p w:rsidR="002D7F41" w:rsidRPr="00EF0C06" w:rsidRDefault="002D7F41" w:rsidP="00EF0C06">
      <w:pPr>
        <w:pStyle w:val="VPBulletsbody-againstmargin"/>
      </w:pPr>
      <w:proofErr w:type="spellStart"/>
      <w:r w:rsidRPr="00EF0C06">
        <w:t>Murano</w:t>
      </w:r>
      <w:proofErr w:type="spellEnd"/>
      <w:r w:rsidRPr="00EF0C06">
        <w:t xml:space="preserve">, P 2002, </w:t>
      </w:r>
      <w:r w:rsidRPr="00EF0C06">
        <w:rPr>
          <w:i/>
        </w:rPr>
        <w:t>Understanding Food Science and Technology</w:t>
      </w:r>
      <w:r w:rsidRPr="00EF0C06">
        <w:t>, Brooks Cole</w:t>
      </w:r>
    </w:p>
    <w:p w:rsidR="002D7F41" w:rsidRPr="00EF0C06" w:rsidRDefault="002D7F41" w:rsidP="001174C8">
      <w:pPr>
        <w:pStyle w:val="VPBulletsbody-againstmargin"/>
      </w:pPr>
      <w:r w:rsidRPr="00EF0C06">
        <w:t xml:space="preserve">Campbell-Platt, G 2009, </w:t>
      </w:r>
      <w:r w:rsidRPr="00EF0C06">
        <w:rPr>
          <w:i/>
        </w:rPr>
        <w:t>Food Science and Technology</w:t>
      </w:r>
      <w:r w:rsidRPr="00EF0C06">
        <w:t>, Wiley Blackwell</w:t>
      </w:r>
    </w:p>
    <w:p w:rsidR="002D7F41" w:rsidRPr="00EF0C06" w:rsidRDefault="002D7F41" w:rsidP="001174C8">
      <w:pPr>
        <w:pStyle w:val="VPBulletsbody-againstmargin"/>
      </w:pPr>
      <w:r w:rsidRPr="00EF0C06">
        <w:t xml:space="preserve">Hutton, T June 2004, </w:t>
      </w:r>
      <w:r w:rsidRPr="00EF0C06">
        <w:rPr>
          <w:i/>
        </w:rPr>
        <w:t xml:space="preserve">Food Preservation: An </w:t>
      </w:r>
      <w:r w:rsidR="007D5DFE">
        <w:rPr>
          <w:i/>
        </w:rPr>
        <w:t>I</w:t>
      </w:r>
      <w:r w:rsidR="007D5DFE" w:rsidRPr="00EF0C06">
        <w:rPr>
          <w:i/>
        </w:rPr>
        <w:t>ntroduction</w:t>
      </w:r>
      <w:r w:rsidRPr="00EF0C06">
        <w:t xml:space="preserve">, </w:t>
      </w:r>
      <w:proofErr w:type="spellStart"/>
      <w:r w:rsidRPr="00EF0C06">
        <w:t>Campden</w:t>
      </w:r>
      <w:proofErr w:type="spellEnd"/>
      <w:r w:rsidRPr="00EF0C06">
        <w:t xml:space="preserve"> &amp; Chorleywood Food Research Association</w:t>
      </w:r>
    </w:p>
    <w:p w:rsidR="002D7F41" w:rsidRPr="00EF0C06" w:rsidRDefault="002D7F41" w:rsidP="001174C8">
      <w:pPr>
        <w:pStyle w:val="VPBulletsbody-againstmargin"/>
      </w:pPr>
      <w:r w:rsidRPr="00EF0C06">
        <w:t xml:space="preserve">Hutton, T August 2003, </w:t>
      </w:r>
      <w:r w:rsidRPr="00EF0C06">
        <w:rPr>
          <w:i/>
        </w:rPr>
        <w:t>Food Packaging: An Introduction,</w:t>
      </w:r>
      <w:r w:rsidRPr="00EF0C06">
        <w:t xml:space="preserve"> </w:t>
      </w:r>
      <w:proofErr w:type="spellStart"/>
      <w:r w:rsidRPr="00EF0C06">
        <w:t>Campden</w:t>
      </w:r>
      <w:proofErr w:type="spellEnd"/>
      <w:r w:rsidRPr="00EF0C06">
        <w:t xml:space="preserve"> &amp; Chorleywood Food Research Association</w:t>
      </w:r>
    </w:p>
    <w:p w:rsidR="002D7F41" w:rsidRPr="00450788" w:rsidRDefault="0010252B" w:rsidP="00450788">
      <w:pPr>
        <w:pStyle w:val="VPBulletsbody-againstmargin"/>
      </w:pPr>
      <w:r w:rsidRPr="003C1BFB">
        <w:rPr>
          <w:i/>
        </w:rPr>
        <w:t>Principles and practices of small</w:t>
      </w:r>
      <w:r w:rsidRPr="00863DDF">
        <w:rPr>
          <w:i/>
        </w:rPr>
        <w:t xml:space="preserve"> and medium-scale fruit juice processing</w:t>
      </w:r>
      <w:r w:rsidR="002D7F41" w:rsidRPr="00EF0C06">
        <w:t xml:space="preserve"> </w:t>
      </w:r>
      <w:hyperlink r:id="rId12" w:history="1">
        <w:r w:rsidR="002D7F41" w:rsidRPr="00EF0C06">
          <w:rPr>
            <w:rStyle w:val="Hyperlink"/>
          </w:rPr>
          <w:t>http://www.fao.org/docrep/005/y2515e/y2515e09.htm</w:t>
        </w:r>
      </w:hyperlink>
    </w:p>
    <w:p w:rsidR="002D7F41" w:rsidRDefault="002D7F41" w:rsidP="00C62253"/>
    <w:p w:rsidR="002D7F41" w:rsidRDefault="002D7F41" w:rsidP="00C62253">
      <w:pPr>
        <w:sectPr w:rsidR="002D7F41" w:rsidSect="006365C4">
          <w:headerReference w:type="first" r:id="rId13"/>
          <w:pgSz w:w="11906" w:h="16838" w:code="9"/>
          <w:pgMar w:top="1440" w:right="1440" w:bottom="1440" w:left="1440" w:header="709" w:footer="709" w:gutter="0"/>
          <w:cols w:space="708"/>
          <w:docGrid w:linePitch="360"/>
        </w:sectPr>
      </w:pPr>
    </w:p>
    <w:p w:rsidR="002D7F41" w:rsidRDefault="002D7F41" w:rsidP="00CA2937">
      <w:pPr>
        <w:pStyle w:val="VPARBoxedHeading"/>
      </w:pPr>
      <w:r>
        <w:lastRenderedPageBreak/>
        <w:t>Vocational Pathway Assessment Resource</w:t>
      </w:r>
    </w:p>
    <w:p w:rsidR="002D7F41" w:rsidRPr="00DC4EA4" w:rsidRDefault="002D7F41" w:rsidP="00255DF0">
      <w:pPr>
        <w:tabs>
          <w:tab w:val="left" w:pos="2552"/>
        </w:tabs>
        <w:rPr>
          <w:rStyle w:val="xStyleBold"/>
        </w:rPr>
      </w:pPr>
      <w:r w:rsidRPr="00F27C34">
        <w:rPr>
          <w:rStyle w:val="xStyleBold"/>
        </w:rPr>
        <w:t>Achievement standard:</w:t>
      </w:r>
      <w:r w:rsidRPr="00F27C34">
        <w:rPr>
          <w:rStyle w:val="xStyleBold"/>
        </w:rPr>
        <w:tab/>
      </w:r>
      <w:r w:rsidRPr="00DC4EA4">
        <w:t>91353</w:t>
      </w:r>
    </w:p>
    <w:p w:rsidR="002D7F41" w:rsidRPr="00DC4EA4" w:rsidRDefault="002D7F41" w:rsidP="00BD1A47">
      <w:pPr>
        <w:pStyle w:val="xStyleLeft0cmHanging45cm"/>
      </w:pPr>
      <w:r w:rsidRPr="00DC4EA4">
        <w:rPr>
          <w:rStyle w:val="xStyleBold"/>
        </w:rPr>
        <w:t>Standard title:</w:t>
      </w:r>
      <w:r w:rsidRPr="00DC4EA4">
        <w:rPr>
          <w:rStyle w:val="xStyleBold"/>
        </w:rPr>
        <w:tab/>
      </w:r>
      <w:r w:rsidRPr="00DC4EA4">
        <w:t>Demonstrate understanding of advanced concepts used in preservation and packaging for product storage</w:t>
      </w:r>
    </w:p>
    <w:p w:rsidR="002D7F41" w:rsidRPr="00DC4EA4" w:rsidRDefault="002D7F41" w:rsidP="00B539C6">
      <w:pPr>
        <w:pStyle w:val="xStyleLeft0cmHanging45cm"/>
      </w:pPr>
      <w:r w:rsidRPr="00DC4EA4">
        <w:rPr>
          <w:rStyle w:val="xStyleBold"/>
        </w:rPr>
        <w:t>Level:</w:t>
      </w:r>
      <w:r w:rsidRPr="00DC4EA4">
        <w:rPr>
          <w:rStyle w:val="xStyleBold"/>
        </w:rPr>
        <w:tab/>
      </w:r>
      <w:r w:rsidRPr="00DC4EA4">
        <w:rPr>
          <w:szCs w:val="24"/>
        </w:rPr>
        <w:t>2</w:t>
      </w:r>
    </w:p>
    <w:p w:rsidR="002D7F41" w:rsidRPr="00DC4EA4" w:rsidRDefault="002D7F41" w:rsidP="00A4758B">
      <w:pPr>
        <w:tabs>
          <w:tab w:val="left" w:pos="2552"/>
        </w:tabs>
      </w:pPr>
      <w:r w:rsidRPr="00DC4EA4">
        <w:rPr>
          <w:rStyle w:val="xStyleBold"/>
        </w:rPr>
        <w:t>Credits:</w:t>
      </w:r>
      <w:r w:rsidRPr="00DC4EA4">
        <w:rPr>
          <w:rStyle w:val="xStyleBold"/>
        </w:rPr>
        <w:tab/>
      </w:r>
      <w:r w:rsidRPr="00DC4EA4">
        <w:t>4</w:t>
      </w:r>
    </w:p>
    <w:p w:rsidR="002D7F41" w:rsidRPr="00DC4EA4" w:rsidRDefault="002D7F41" w:rsidP="001729AB">
      <w:pPr>
        <w:tabs>
          <w:tab w:val="left" w:pos="2552"/>
        </w:tabs>
        <w:ind w:left="2552" w:hanging="2552"/>
      </w:pPr>
      <w:r w:rsidRPr="00DC4EA4">
        <w:rPr>
          <w:rStyle w:val="xStyleBold"/>
        </w:rPr>
        <w:t>Resource title:</w:t>
      </w:r>
      <w:r w:rsidRPr="00DC4EA4">
        <w:rPr>
          <w:rStyle w:val="xStyleBold"/>
        </w:rPr>
        <w:tab/>
      </w:r>
      <w:r w:rsidRPr="00DC4EA4">
        <w:t>Oranges and lemons</w:t>
      </w:r>
    </w:p>
    <w:p w:rsidR="002D7F41" w:rsidRPr="00DC4EA4" w:rsidRDefault="002D7F41" w:rsidP="001729AB">
      <w:pPr>
        <w:tabs>
          <w:tab w:val="left" w:pos="2552"/>
        </w:tabs>
        <w:ind w:left="2552" w:hanging="2552"/>
        <w:rPr>
          <w:rStyle w:val="xStyleBold"/>
        </w:rPr>
      </w:pPr>
      <w:r w:rsidRPr="00DC4EA4">
        <w:rPr>
          <w:rStyle w:val="xStyleBold"/>
        </w:rPr>
        <w:t>Resource reference:</w:t>
      </w:r>
      <w:r w:rsidRPr="00DC4EA4">
        <w:rPr>
          <w:rStyle w:val="xStyleBold"/>
        </w:rPr>
        <w:tab/>
      </w:r>
      <w:r w:rsidRPr="00DC4EA4">
        <w:rPr>
          <w:bCs/>
        </w:rPr>
        <w:t>Processing Technologies</w:t>
      </w:r>
      <w:r w:rsidRPr="00DC4EA4">
        <w:t xml:space="preserve"> VP-2.62</w:t>
      </w:r>
      <w:r w:rsidR="00294B4C">
        <w:t xml:space="preserve"> v2</w:t>
      </w:r>
    </w:p>
    <w:p w:rsidR="002D7F41" w:rsidRPr="00E1670B" w:rsidRDefault="002D7F41" w:rsidP="00C963A6">
      <w:pPr>
        <w:tabs>
          <w:tab w:val="left" w:pos="2552"/>
        </w:tabs>
        <w:ind w:left="2552" w:hanging="2552"/>
      </w:pPr>
      <w:r w:rsidRPr="00DC4EA4">
        <w:rPr>
          <w:rStyle w:val="xStyleBold"/>
        </w:rPr>
        <w:t>Vocational pathway:</w:t>
      </w:r>
      <w:r w:rsidRPr="00DC4EA4">
        <w:rPr>
          <w:rStyle w:val="xStyleBold"/>
        </w:rPr>
        <w:tab/>
      </w:r>
      <w:r w:rsidRPr="00DC4EA4">
        <w:rPr>
          <w:bCs/>
        </w:rPr>
        <w:t>Manufacturing and Technology</w:t>
      </w:r>
    </w:p>
    <w:p w:rsidR="002D7F41" w:rsidRDefault="002D7F41" w:rsidP="00255DF0">
      <w:pPr>
        <w:pStyle w:val="VPAELBannerAfter8pt"/>
      </w:pPr>
      <w:r>
        <w:t>Assessor/Educator guidelines</w:t>
      </w:r>
    </w:p>
    <w:p w:rsidR="002D7F41" w:rsidRDefault="002D7F41" w:rsidP="00CA2937">
      <w:pPr>
        <w:pStyle w:val="Heading1"/>
      </w:pPr>
      <w:r>
        <w:t>Introduction</w:t>
      </w:r>
    </w:p>
    <w:p w:rsidR="002D7F41" w:rsidRDefault="002D7F41"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2D7F41" w:rsidRPr="001F491C" w:rsidRDefault="002D7F41"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w:t>
      </w:r>
      <w:r w:rsidR="00ED5AB2">
        <w:t>example</w:t>
      </w:r>
      <w:r w:rsidRPr="001F491C">
        <w:t xml:space="preserve">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2D7F41" w:rsidRDefault="002D7F41"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00523C47">
        <w:t>s against it.</w:t>
      </w:r>
    </w:p>
    <w:p w:rsidR="002D7F41" w:rsidRDefault="002D7F41" w:rsidP="00CA2937">
      <w:pPr>
        <w:pStyle w:val="Heading1"/>
      </w:pPr>
      <w:r>
        <w:t>Context/setting</w:t>
      </w:r>
    </w:p>
    <w:p w:rsidR="002D7F41" w:rsidRPr="001174C8" w:rsidRDefault="002D7F41" w:rsidP="00354879">
      <w:r w:rsidRPr="003F6888">
        <w:t xml:space="preserve">This activity requires </w:t>
      </w:r>
      <w:r>
        <w:t>learners</w:t>
      </w:r>
      <w:r w:rsidRPr="003F6888">
        <w:t xml:space="preserve"> </w:t>
      </w:r>
      <w:r w:rsidR="000F7965">
        <w:t xml:space="preserve">to demonstrate comprehensive understanding </w:t>
      </w:r>
      <w:r w:rsidR="00E508D5">
        <w:t xml:space="preserve">of advanced concepts </w:t>
      </w:r>
      <w:r w:rsidR="008D26D9">
        <w:t xml:space="preserve">used </w:t>
      </w:r>
      <w:r w:rsidR="00E508D5">
        <w:t>in</w:t>
      </w:r>
      <w:r w:rsidR="008D26D9">
        <w:t xml:space="preserve"> the</w:t>
      </w:r>
      <w:r w:rsidR="00E508D5">
        <w:t xml:space="preserve"> preservation and</w:t>
      </w:r>
      <w:r w:rsidR="00487D90">
        <w:t xml:space="preserve"> packaging for product storage.</w:t>
      </w:r>
      <w:r w:rsidR="00E508D5">
        <w:t xml:space="preserve"> They are required to</w:t>
      </w:r>
      <w:r w:rsidR="000F7965">
        <w:t xml:space="preserve"> </w:t>
      </w:r>
      <w:r w:rsidRPr="001174C8">
        <w:t xml:space="preserve">investigate a range of methods used to preserve and package fruit juice. The methods being investigated must be those that would enable the product to be packaged, stored and transported around </w:t>
      </w:r>
      <w:smartTag w:uri="urn:schemas-microsoft-com:office:smarttags" w:element="country-region">
        <w:r w:rsidRPr="001174C8">
          <w:t>New Zealand</w:t>
        </w:r>
      </w:smartTag>
      <w:r w:rsidRPr="001174C8">
        <w:t>.</w:t>
      </w:r>
    </w:p>
    <w:p w:rsidR="002D7F41" w:rsidRDefault="002D7F41" w:rsidP="00CA2937">
      <w:pPr>
        <w:pStyle w:val="Heading1"/>
      </w:pPr>
      <w:r>
        <w:t>Conditions</w:t>
      </w:r>
    </w:p>
    <w:p w:rsidR="002D7F41" w:rsidRPr="001174C8" w:rsidRDefault="00487D90" w:rsidP="001174C8">
      <w:r>
        <w:t>This is an individual task.</w:t>
      </w:r>
      <w:r w:rsidR="002426F2">
        <w:t xml:space="preserve"> The learner’s presentation could be in the form of a slideshow, display board, portfolio, or written report, and could include annotated flow diagrams with written discussion, photographs and dr</w:t>
      </w:r>
      <w:r w:rsidR="007F10FE">
        <w:t xml:space="preserve">awings. </w:t>
      </w:r>
      <w:r w:rsidR="00803155">
        <w:t>The learner</w:t>
      </w:r>
      <w:r w:rsidR="007F10FE">
        <w:t xml:space="preserve"> should confirm</w:t>
      </w:r>
      <w:r w:rsidR="002426F2">
        <w:t xml:space="preserve"> with </w:t>
      </w:r>
      <w:r w:rsidR="00803155">
        <w:t>the assessor/educator</w:t>
      </w:r>
      <w:r w:rsidR="002426F2">
        <w:t>, the format of their presentation.</w:t>
      </w:r>
    </w:p>
    <w:p w:rsidR="002D7F41" w:rsidRDefault="002D7F41" w:rsidP="00CA2937">
      <w:pPr>
        <w:pStyle w:val="Heading1"/>
      </w:pPr>
      <w:r>
        <w:lastRenderedPageBreak/>
        <w:t>Resource requirements</w:t>
      </w:r>
    </w:p>
    <w:p w:rsidR="00B8326C" w:rsidRDefault="002D7F41" w:rsidP="00487D90">
      <w:r w:rsidRPr="001174C8">
        <w:t xml:space="preserve">Learners will require internet access </w:t>
      </w:r>
      <w:r w:rsidR="00523C47">
        <w:t>to suitable reference material.</w:t>
      </w:r>
    </w:p>
    <w:p w:rsidR="002D7F41" w:rsidRDefault="002D7F41" w:rsidP="00CA2937">
      <w:pPr>
        <w:pStyle w:val="Heading1"/>
      </w:pPr>
      <w:r>
        <w:t>Additional information</w:t>
      </w:r>
    </w:p>
    <w:p w:rsidR="002D7F41" w:rsidRPr="001174C8" w:rsidRDefault="002D7F41" w:rsidP="00CB6C2F">
      <w:r w:rsidRPr="001174C8">
        <w:t>None.</w:t>
      </w:r>
    </w:p>
    <w:p w:rsidR="002D7F41" w:rsidRDefault="002D7F41">
      <w:pPr>
        <w:pStyle w:val="Heading2"/>
      </w:pPr>
      <w:r>
        <w:t>Other possible contexts for this vocational pathway</w:t>
      </w:r>
    </w:p>
    <w:p w:rsidR="002D7F41" w:rsidRDefault="002D7F41" w:rsidP="002F57B3">
      <w:r>
        <w:t xml:space="preserve">The context of this resource could be adapted for other industries </w:t>
      </w:r>
      <w:r w:rsidR="00C25DE8">
        <w:t xml:space="preserve">in the manufacturing and technology sector, where </w:t>
      </w:r>
      <w:r w:rsidR="00ED5AB2">
        <w:t>learners</w:t>
      </w:r>
      <w:r w:rsidR="00C25DE8">
        <w:t xml:space="preserve"> demonstrate understanding preservation and packaging for storage of products such as</w:t>
      </w:r>
      <w:r>
        <w:t>:</w:t>
      </w:r>
    </w:p>
    <w:p w:rsidR="002D7F41" w:rsidRPr="001174C8" w:rsidRDefault="00863DDF" w:rsidP="001174C8">
      <w:pPr>
        <w:pStyle w:val="VPBulletsbody-againstmargin"/>
      </w:pPr>
      <w:r w:rsidRPr="001174C8">
        <w:t>household chemicals</w:t>
      </w:r>
      <w:r w:rsidRPr="00863DDF">
        <w:t xml:space="preserve"> </w:t>
      </w:r>
    </w:p>
    <w:p w:rsidR="00863DDF" w:rsidRPr="001174C8" w:rsidRDefault="00863DDF" w:rsidP="001174C8">
      <w:pPr>
        <w:pStyle w:val="VPBulletsbody-againstmargin"/>
      </w:pPr>
      <w:r w:rsidRPr="001174C8">
        <w:t>toiletries</w:t>
      </w:r>
    </w:p>
    <w:p w:rsidR="002D7F41" w:rsidRPr="001174C8" w:rsidRDefault="002D7F41" w:rsidP="001174C8">
      <w:pPr>
        <w:pStyle w:val="VPBulletsbody-againstmargin"/>
      </w:pPr>
      <w:r w:rsidRPr="001174C8">
        <w:t>cosmetics</w:t>
      </w:r>
      <w:r w:rsidR="007D5DFE">
        <w:t>.</w:t>
      </w:r>
    </w:p>
    <w:p w:rsidR="002D7F41" w:rsidRPr="001174C8" w:rsidRDefault="002D7F41" w:rsidP="00597C7B">
      <w:pPr>
        <w:pStyle w:val="VPBulletsbody-againstmargin"/>
        <w:numPr>
          <w:ilvl w:val="0"/>
          <w:numId w:val="0"/>
        </w:numPr>
        <w:ind w:left="357"/>
      </w:pPr>
    </w:p>
    <w:p w:rsidR="002D7F41" w:rsidRDefault="002D7F41" w:rsidP="00E053F6"/>
    <w:p w:rsidR="002D7F41" w:rsidRDefault="002D7F41" w:rsidP="00E053F6">
      <w:pPr>
        <w:sectPr w:rsidR="002D7F41" w:rsidSect="00B320A2">
          <w:headerReference w:type="default" r:id="rId14"/>
          <w:headerReference w:type="first" r:id="rId15"/>
          <w:pgSz w:w="11906" w:h="16838" w:code="9"/>
          <w:pgMar w:top="1440" w:right="1440" w:bottom="1440" w:left="1440" w:header="709" w:footer="709" w:gutter="0"/>
          <w:cols w:space="708"/>
          <w:rtlGutter/>
          <w:docGrid w:linePitch="360"/>
        </w:sectPr>
      </w:pPr>
    </w:p>
    <w:p w:rsidR="002D7F41" w:rsidRPr="008015E2" w:rsidRDefault="002D7F41" w:rsidP="00AB168B">
      <w:pPr>
        <w:pStyle w:val="Heading1"/>
      </w:pPr>
      <w:r>
        <w:lastRenderedPageBreak/>
        <w:t xml:space="preserve">Assessment </w:t>
      </w:r>
      <w:r w:rsidRPr="00354879">
        <w:t>schedule: Processing Technologies 91353 – Oranges and lemons</w:t>
      </w:r>
    </w:p>
    <w:tbl>
      <w:tblPr>
        <w:tblW w:w="14880" w:type="dxa"/>
        <w:tblInd w:w="-13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960"/>
        <w:gridCol w:w="4960"/>
        <w:gridCol w:w="4960"/>
      </w:tblGrid>
      <w:tr w:rsidR="002D7F41" w:rsidRPr="00E86764" w:rsidTr="002077D6">
        <w:tc>
          <w:tcPr>
            <w:tcW w:w="4960" w:type="dxa"/>
          </w:tcPr>
          <w:p w:rsidR="002D7F41" w:rsidRPr="00E86764" w:rsidRDefault="002D7F41" w:rsidP="000D2EBA">
            <w:pPr>
              <w:pStyle w:val="VP11ptBoldCenteredBefore3ptAfter3pt"/>
            </w:pPr>
            <w:r w:rsidRPr="00E86764">
              <w:t>Evidence/Judgements for Achievement</w:t>
            </w:r>
          </w:p>
        </w:tc>
        <w:tc>
          <w:tcPr>
            <w:tcW w:w="4960" w:type="dxa"/>
          </w:tcPr>
          <w:p w:rsidR="002D7F41" w:rsidRPr="00E86764" w:rsidRDefault="002D7F41" w:rsidP="000D2EBA">
            <w:pPr>
              <w:pStyle w:val="VP11ptBoldCenteredBefore3ptAfter3pt"/>
            </w:pPr>
            <w:r w:rsidRPr="00E86764">
              <w:t>Evidence/Judgements for Achievement with Merit</w:t>
            </w:r>
          </w:p>
        </w:tc>
        <w:tc>
          <w:tcPr>
            <w:tcW w:w="4960" w:type="dxa"/>
          </w:tcPr>
          <w:p w:rsidR="002D7F41" w:rsidRPr="00E86764" w:rsidRDefault="002D7F41" w:rsidP="000D2EBA">
            <w:pPr>
              <w:pStyle w:val="VP11ptBoldCenteredBefore3ptAfter3pt"/>
            </w:pPr>
            <w:r w:rsidRPr="00E86764">
              <w:t>Evidence/Judgements for Achievement with Excellence</w:t>
            </w:r>
          </w:p>
        </w:tc>
      </w:tr>
      <w:tr w:rsidR="002D7F41" w:rsidRPr="00E86764" w:rsidTr="002077D6">
        <w:tc>
          <w:tcPr>
            <w:tcW w:w="4960" w:type="dxa"/>
          </w:tcPr>
          <w:p w:rsidR="002D7F41" w:rsidRDefault="002D7F41" w:rsidP="001174C8">
            <w:pPr>
              <w:pStyle w:val="VPScheduletext"/>
            </w:pPr>
            <w:r>
              <w:rPr>
                <w:bCs/>
                <w:lang w:val="en-GB"/>
              </w:rPr>
              <w:t>The learner d</w:t>
            </w:r>
            <w:r w:rsidRPr="005B42FC">
              <w:rPr>
                <w:bCs/>
                <w:lang w:val="en-GB"/>
              </w:rPr>
              <w:t>emonstrate</w:t>
            </w:r>
            <w:r>
              <w:rPr>
                <w:bCs/>
                <w:lang w:val="en-GB"/>
              </w:rPr>
              <w:t>s</w:t>
            </w:r>
            <w:r w:rsidRPr="005B42FC">
              <w:rPr>
                <w:bCs/>
                <w:lang w:val="en-GB"/>
              </w:rPr>
              <w:t xml:space="preserve"> </w:t>
            </w:r>
            <w:r w:rsidRPr="005B42FC">
              <w:t xml:space="preserve">understanding of advanced concepts used in preservation and packaging </w:t>
            </w:r>
            <w:r w:rsidR="00B85E07">
              <w:t>for</w:t>
            </w:r>
            <w:r>
              <w:t xml:space="preserve"> fruit juice </w:t>
            </w:r>
            <w:r w:rsidR="00B85E07">
              <w:t xml:space="preserve">storage </w:t>
            </w:r>
            <w:r>
              <w:t>by:</w:t>
            </w:r>
          </w:p>
          <w:p w:rsidR="002D7F41" w:rsidRDefault="002D7F41" w:rsidP="001174C8">
            <w:pPr>
              <w:pStyle w:val="VPSchedulebullets"/>
              <w:rPr>
                <w:lang w:val="en-GB"/>
              </w:rPr>
            </w:pPr>
            <w:r w:rsidRPr="005B42FC">
              <w:rPr>
                <w:lang w:val="en-GB"/>
              </w:rPr>
              <w:t>describ</w:t>
            </w:r>
            <w:r>
              <w:rPr>
                <w:lang w:val="en-GB"/>
              </w:rPr>
              <w:t xml:space="preserve">ing </w:t>
            </w:r>
            <w:r w:rsidRPr="005B42FC">
              <w:rPr>
                <w:lang w:val="en-GB"/>
              </w:rPr>
              <w:t>the links between preservation and packagin</w:t>
            </w:r>
            <w:r>
              <w:rPr>
                <w:lang w:val="en-GB"/>
              </w:rPr>
              <w:t>g techniques for fruit juice and types of decay</w:t>
            </w:r>
          </w:p>
          <w:p w:rsidR="002D7F41" w:rsidRPr="004803B8" w:rsidRDefault="002D7F41" w:rsidP="00733C4E">
            <w:pPr>
              <w:pStyle w:val="VPScheduletext"/>
              <w:ind w:left="284"/>
            </w:pPr>
            <w:r w:rsidRPr="004803B8">
              <w:t>For example:</w:t>
            </w:r>
          </w:p>
          <w:p w:rsidR="002D7F41" w:rsidRPr="004803B8" w:rsidRDefault="00AD6478" w:rsidP="00597C7B">
            <w:pPr>
              <w:pStyle w:val="VPSchedulebullets"/>
              <w:numPr>
                <w:ilvl w:val="1"/>
                <w:numId w:val="4"/>
              </w:numPr>
            </w:pPr>
            <w:r>
              <w:t>d</w:t>
            </w:r>
            <w:r w:rsidR="002D7F41" w:rsidRPr="004803B8">
              <w:t xml:space="preserve">ecay types such as microbial action are described. The use of preservation techniques such as refrigeration, pasteurisation and chemical additives to overcome spoilage and extend shelf life are described and reasons for packaging in materials such as glass, metal cans </w:t>
            </w:r>
            <w:r w:rsidR="00523C47">
              <w:t>and laminated plastic detailed.</w:t>
            </w:r>
          </w:p>
          <w:p w:rsidR="002D7F41" w:rsidRPr="001174C8" w:rsidRDefault="002D7F41" w:rsidP="001174C8">
            <w:pPr>
              <w:pStyle w:val="VPSchedulebullets"/>
              <w:rPr>
                <w:lang w:val="en-GB"/>
              </w:rPr>
            </w:pPr>
            <w:r w:rsidRPr="001174C8">
              <w:rPr>
                <w:lang w:val="en-GB"/>
              </w:rPr>
              <w:t>describ</w:t>
            </w:r>
            <w:r>
              <w:rPr>
                <w:lang w:val="en-GB"/>
              </w:rPr>
              <w:t>ing</w:t>
            </w:r>
            <w:r w:rsidR="004803B8">
              <w:rPr>
                <w:lang w:val="en-GB"/>
              </w:rPr>
              <w:t xml:space="preserve"> how</w:t>
            </w:r>
            <w:r w:rsidR="00F72D55">
              <w:rPr>
                <w:lang w:val="en-GB"/>
              </w:rPr>
              <w:t xml:space="preserve"> fruit juice product</w:t>
            </w:r>
            <w:r w:rsidRPr="001174C8">
              <w:rPr>
                <w:lang w:val="en-GB"/>
              </w:rPr>
              <w:t xml:space="preserve"> could be effectively preserved</w:t>
            </w:r>
            <w:r w:rsidR="004803B8">
              <w:rPr>
                <w:lang w:val="en-GB"/>
              </w:rPr>
              <w:t>,</w:t>
            </w:r>
            <w:r>
              <w:rPr>
                <w:lang w:val="en-GB"/>
              </w:rPr>
              <w:t xml:space="preserve"> </w:t>
            </w:r>
            <w:r w:rsidRPr="001174C8">
              <w:rPr>
                <w:lang w:val="en-GB"/>
              </w:rPr>
              <w:t>packaged</w:t>
            </w:r>
            <w:r w:rsidR="004803B8">
              <w:rPr>
                <w:lang w:val="en-GB"/>
              </w:rPr>
              <w:t xml:space="preserve"> and stored</w:t>
            </w:r>
            <w:r w:rsidRPr="001174C8">
              <w:rPr>
                <w:lang w:val="en-GB"/>
              </w:rPr>
              <w:t xml:space="preserve"> </w:t>
            </w:r>
            <w:r>
              <w:rPr>
                <w:lang w:val="en-GB"/>
              </w:rPr>
              <w:t xml:space="preserve">to </w:t>
            </w:r>
            <w:r w:rsidRPr="001174C8">
              <w:rPr>
                <w:lang w:val="en-GB"/>
              </w:rPr>
              <w:t xml:space="preserve">maintain product integrity </w:t>
            </w:r>
            <w:r w:rsidR="004803B8">
              <w:rPr>
                <w:lang w:val="en-GB"/>
              </w:rPr>
              <w:t>in a national environment</w:t>
            </w:r>
          </w:p>
          <w:p w:rsidR="002D7F41" w:rsidRPr="004803B8" w:rsidRDefault="002D7F41" w:rsidP="00733C4E">
            <w:pPr>
              <w:pStyle w:val="VPScheduletext"/>
              <w:ind w:left="284"/>
            </w:pPr>
            <w:r w:rsidRPr="004803B8">
              <w:t>For example:</w:t>
            </w:r>
          </w:p>
          <w:p w:rsidR="002D7F41" w:rsidRPr="004803B8" w:rsidRDefault="00AD6478" w:rsidP="00597C7B">
            <w:pPr>
              <w:pStyle w:val="VPSchedulebullets"/>
              <w:numPr>
                <w:ilvl w:val="1"/>
                <w:numId w:val="4"/>
              </w:numPr>
            </w:pPr>
            <w:r>
              <w:t>a</w:t>
            </w:r>
            <w:r w:rsidR="002D7F41" w:rsidRPr="004803B8">
              <w:t xml:space="preserve"> single strength fruit juice processed from high quality fruit is considered. The description includes storage techniques u</w:t>
            </w:r>
            <w:r w:rsidR="00950863">
              <w:t>sed for nationwide distribution</w:t>
            </w:r>
          </w:p>
          <w:p w:rsidR="002D7F41" w:rsidRPr="004803B8" w:rsidRDefault="00AD6478" w:rsidP="00597C7B">
            <w:pPr>
              <w:pStyle w:val="VPSchedulebullets"/>
              <w:numPr>
                <w:ilvl w:val="1"/>
                <w:numId w:val="4"/>
              </w:numPr>
            </w:pPr>
            <w:r>
              <w:t>t</w:t>
            </w:r>
            <w:r w:rsidR="002D7F41" w:rsidRPr="004803B8">
              <w:t xml:space="preserve">he description includes the use of the correct technical terms such as deterioration, </w:t>
            </w:r>
            <w:proofErr w:type="spellStart"/>
            <w:r w:rsidR="002D7F41" w:rsidRPr="004803B8">
              <w:t>Maillard</w:t>
            </w:r>
            <w:proofErr w:type="spellEnd"/>
            <w:r w:rsidR="002D7F41" w:rsidRPr="004803B8">
              <w:t xml:space="preserve"> browning, pasteurisation, pH value, aseptic and gives details of what the preservation and </w:t>
            </w:r>
            <w:r w:rsidR="002D7F41" w:rsidRPr="004803B8">
              <w:lastRenderedPageBreak/>
              <w:t>packaging techniques do to pre</w:t>
            </w:r>
            <w:r w:rsidR="00950863">
              <w:t>vent the decay types identified</w:t>
            </w:r>
          </w:p>
          <w:p w:rsidR="002D7F41" w:rsidRPr="004803B8" w:rsidRDefault="00AD029B" w:rsidP="00597C7B">
            <w:pPr>
              <w:pStyle w:val="VPSchedulebullets"/>
              <w:numPr>
                <w:ilvl w:val="1"/>
                <w:numId w:val="4"/>
              </w:numPr>
            </w:pPr>
            <w:r>
              <w:t xml:space="preserve">the description </w:t>
            </w:r>
            <w:r w:rsidR="00663719">
              <w:t>includes</w:t>
            </w:r>
            <w:r>
              <w:t xml:space="preserve"> </w:t>
            </w:r>
            <w:r w:rsidR="00F72D55">
              <w:t>how freezing and storage in a low oxygen environment can maintain the fresh character of single strength juice</w:t>
            </w:r>
            <w:r w:rsidR="00523C47">
              <w:t>.</w:t>
            </w:r>
          </w:p>
          <w:p w:rsidR="002D7F41" w:rsidRPr="001174C8" w:rsidRDefault="002D7F41" w:rsidP="001174C8">
            <w:pPr>
              <w:pStyle w:val="VPSchedulebullets"/>
              <w:rPr>
                <w:lang w:val="en-GB"/>
              </w:rPr>
            </w:pPr>
            <w:r w:rsidRPr="001174C8">
              <w:rPr>
                <w:lang w:val="en-GB"/>
              </w:rPr>
              <w:t>describ</w:t>
            </w:r>
            <w:r>
              <w:rPr>
                <w:lang w:val="en-GB"/>
              </w:rPr>
              <w:t>ing</w:t>
            </w:r>
            <w:r w:rsidRPr="001174C8">
              <w:rPr>
                <w:lang w:val="en-GB"/>
              </w:rPr>
              <w:t xml:space="preserve"> legal and marketing requirements for labelling in a national environment</w:t>
            </w:r>
          </w:p>
          <w:p w:rsidR="002D7F41" w:rsidRPr="004803B8" w:rsidRDefault="002D7F41" w:rsidP="00733C4E">
            <w:pPr>
              <w:pStyle w:val="VPScheduletext"/>
              <w:ind w:left="284"/>
            </w:pPr>
            <w:r w:rsidRPr="004803B8">
              <w:t>For example:</w:t>
            </w:r>
          </w:p>
          <w:p w:rsidR="002D7F41" w:rsidRPr="004803B8" w:rsidRDefault="00AD6478" w:rsidP="00597C7B">
            <w:pPr>
              <w:pStyle w:val="VPSchedulebullets"/>
              <w:numPr>
                <w:ilvl w:val="1"/>
                <w:numId w:val="4"/>
              </w:numPr>
            </w:pPr>
            <w:r>
              <w:t>t</w:t>
            </w:r>
            <w:r w:rsidR="002D7F41" w:rsidRPr="004803B8">
              <w:t>he description details how the labelling must comply with the Australia New Zealand Food Standards Code. This would include information regarding the safety and suitability of the juice product, indicating any precautions to be taken, such as storage instructions, date marks and</w:t>
            </w:r>
            <w:r w:rsidR="00950863">
              <w:t xml:space="preserve"> whether it contains allergens</w:t>
            </w:r>
          </w:p>
          <w:p w:rsidR="002D7F41" w:rsidRPr="004803B8" w:rsidRDefault="00AD6478" w:rsidP="00597C7B">
            <w:pPr>
              <w:pStyle w:val="VPSchedulebullets"/>
              <w:numPr>
                <w:ilvl w:val="1"/>
                <w:numId w:val="4"/>
              </w:numPr>
            </w:pPr>
            <w:r>
              <w:t>k</w:t>
            </w:r>
            <w:r w:rsidR="002D7F41" w:rsidRPr="004803B8">
              <w:t>ey requirements such as a nutritional content label are included and they can point to this on the label ingredients listing and ‘u</w:t>
            </w:r>
            <w:r w:rsidR="00950863">
              <w:t>se by’ labelling</w:t>
            </w:r>
          </w:p>
          <w:p w:rsidR="002D7F41" w:rsidRPr="004803B8" w:rsidRDefault="00AD6478" w:rsidP="00597C7B">
            <w:pPr>
              <w:pStyle w:val="VPSchedulebullets"/>
              <w:numPr>
                <w:ilvl w:val="1"/>
                <w:numId w:val="4"/>
              </w:numPr>
            </w:pPr>
            <w:r>
              <w:t>m</w:t>
            </w:r>
            <w:r w:rsidR="002D7F41" w:rsidRPr="004803B8">
              <w:t>arketing requirements could include brand identification, communication of product values and third party endorsement of product points o</w:t>
            </w:r>
            <w:r w:rsidR="00523C47">
              <w:t>f difference (e.g. heart tick).</w:t>
            </w:r>
          </w:p>
          <w:p w:rsidR="002D7F41" w:rsidRPr="00810CFA" w:rsidRDefault="00B8326C" w:rsidP="00B8326C">
            <w:pPr>
              <w:pStyle w:val="VPScheduletext"/>
              <w:rPr>
                <w:rFonts w:cs="Calibri"/>
                <w:i/>
                <w:sz w:val="24"/>
                <w:highlight w:val="yellow"/>
                <w:lang w:val="en-AU"/>
              </w:rPr>
            </w:pPr>
            <w:r>
              <w:rPr>
                <w:i/>
                <w:iCs/>
                <w:color w:val="FF0000"/>
                <w:lang w:val="en-AU"/>
              </w:rPr>
              <w:t xml:space="preserve">The above </w:t>
            </w:r>
            <w:r w:rsidR="002D7F41" w:rsidRPr="004C023C">
              <w:rPr>
                <w:i/>
                <w:iCs/>
                <w:color w:val="FF0000"/>
                <w:lang w:val="en-AU"/>
              </w:rPr>
              <w:t>expected learner responses are indicative only and relate to just part of what is required.</w:t>
            </w:r>
          </w:p>
        </w:tc>
        <w:tc>
          <w:tcPr>
            <w:tcW w:w="4960" w:type="dxa"/>
          </w:tcPr>
          <w:p w:rsidR="00173DFA" w:rsidRPr="001174C8" w:rsidRDefault="00173DFA" w:rsidP="00173DFA">
            <w:pPr>
              <w:pStyle w:val="VPScheduletext"/>
              <w:rPr>
                <w:bCs/>
                <w:lang w:val="en-GB"/>
              </w:rPr>
            </w:pPr>
            <w:r>
              <w:rPr>
                <w:bCs/>
                <w:lang w:val="en-GB"/>
              </w:rPr>
              <w:lastRenderedPageBreak/>
              <w:t>The learner d</w:t>
            </w:r>
            <w:r w:rsidRPr="001174C8">
              <w:rPr>
                <w:bCs/>
                <w:lang w:val="en-GB"/>
              </w:rPr>
              <w:t>emonstrate</w:t>
            </w:r>
            <w:r>
              <w:rPr>
                <w:bCs/>
                <w:lang w:val="en-GB"/>
              </w:rPr>
              <w:t>s</w:t>
            </w:r>
            <w:r w:rsidRPr="001174C8">
              <w:rPr>
                <w:bCs/>
                <w:lang w:val="en-GB"/>
              </w:rPr>
              <w:t xml:space="preserve"> in-depth understanding of advanced concepts used </w:t>
            </w:r>
            <w:r>
              <w:rPr>
                <w:bCs/>
                <w:lang w:val="en-GB"/>
              </w:rPr>
              <w:t>in preservation and packaging for</w:t>
            </w:r>
            <w:r w:rsidRPr="001174C8">
              <w:rPr>
                <w:bCs/>
                <w:lang w:val="en-GB"/>
              </w:rPr>
              <w:t xml:space="preserve"> fruit juice</w:t>
            </w:r>
            <w:r>
              <w:rPr>
                <w:bCs/>
                <w:lang w:val="en-GB"/>
              </w:rPr>
              <w:t xml:space="preserve"> storage by:</w:t>
            </w:r>
          </w:p>
          <w:p w:rsidR="00173DFA" w:rsidRPr="001174C8" w:rsidRDefault="00173DFA" w:rsidP="00173DFA">
            <w:pPr>
              <w:pStyle w:val="VPSchedulebullets"/>
              <w:rPr>
                <w:lang w:val="en-GB"/>
              </w:rPr>
            </w:pPr>
            <w:r w:rsidRPr="001174C8">
              <w:rPr>
                <w:lang w:val="en-GB"/>
              </w:rPr>
              <w:t>explain</w:t>
            </w:r>
            <w:r>
              <w:rPr>
                <w:lang w:val="en-GB"/>
              </w:rPr>
              <w:t>ing</w:t>
            </w:r>
            <w:r w:rsidRPr="001174C8">
              <w:rPr>
                <w:lang w:val="en-GB"/>
              </w:rPr>
              <w:t xml:space="preserve"> the links between preservation and packaging techniques of fruit juice and the types of</w:t>
            </w:r>
            <w:r>
              <w:rPr>
                <w:lang w:val="en-GB"/>
              </w:rPr>
              <w:t xml:space="preserve"> decay</w:t>
            </w:r>
          </w:p>
          <w:p w:rsidR="00173DFA" w:rsidRPr="00487D90" w:rsidRDefault="00173DFA" w:rsidP="005B6C2B">
            <w:pPr>
              <w:pStyle w:val="VPScheduletext"/>
              <w:ind w:left="284"/>
            </w:pPr>
            <w:r w:rsidRPr="00487D90">
              <w:t>For example:</w:t>
            </w:r>
          </w:p>
          <w:p w:rsidR="00173DFA" w:rsidRPr="00597C7B" w:rsidRDefault="00AD6478" w:rsidP="00597C7B">
            <w:pPr>
              <w:pStyle w:val="VPSchedulebullets"/>
              <w:numPr>
                <w:ilvl w:val="1"/>
                <w:numId w:val="4"/>
              </w:numPr>
            </w:pPr>
            <w:r w:rsidRPr="002B4FF0">
              <w:t>t</w:t>
            </w:r>
            <w:r w:rsidR="00173DFA" w:rsidRPr="002B4FF0">
              <w:t>he food chemistry underpinning a range of decay reactions such as those caused by pathogenic microbes and n</w:t>
            </w:r>
            <w:r w:rsidR="00950863" w:rsidRPr="003C0F9B">
              <w:t xml:space="preserve">atural </w:t>
            </w:r>
            <w:proofErr w:type="spellStart"/>
            <w:r w:rsidR="00950863" w:rsidRPr="003C0F9B">
              <w:t>microflora</w:t>
            </w:r>
            <w:proofErr w:type="spellEnd"/>
            <w:r w:rsidR="00950863" w:rsidRPr="003C0F9B">
              <w:t xml:space="preserve"> is explained</w:t>
            </w:r>
          </w:p>
          <w:p w:rsidR="00173DFA" w:rsidRPr="00597C7B" w:rsidRDefault="00AD6478" w:rsidP="00597C7B">
            <w:pPr>
              <w:pStyle w:val="VPSchedulebullets"/>
              <w:numPr>
                <w:ilvl w:val="1"/>
                <w:numId w:val="4"/>
              </w:numPr>
            </w:pPr>
            <w:r>
              <w:t>e</w:t>
            </w:r>
            <w:r w:rsidR="00173DFA" w:rsidRPr="00487D90">
              <w:t xml:space="preserve">nvironmental influences such as changes in temperature are considered in terms of the effect on limiting the </w:t>
            </w:r>
            <w:r w:rsidR="00523C47">
              <w:t>shelf life of the food product.</w:t>
            </w:r>
          </w:p>
          <w:p w:rsidR="00173DFA" w:rsidRDefault="00173DFA" w:rsidP="00173DFA">
            <w:pPr>
              <w:pStyle w:val="VPSchedulebullets"/>
              <w:rPr>
                <w:lang w:val="en-GB"/>
              </w:rPr>
            </w:pPr>
            <w:r w:rsidRPr="001174C8">
              <w:rPr>
                <w:lang w:val="en-GB"/>
              </w:rPr>
              <w:t>explain</w:t>
            </w:r>
            <w:r>
              <w:rPr>
                <w:lang w:val="en-GB"/>
              </w:rPr>
              <w:t>ing</w:t>
            </w:r>
            <w:r w:rsidRPr="001174C8">
              <w:rPr>
                <w:lang w:val="en-GB"/>
              </w:rPr>
              <w:t xml:space="preserve"> why a particular combination of preservation and packaging techniques was chosen for fruit juice storage in a national environment</w:t>
            </w:r>
          </w:p>
          <w:p w:rsidR="00173DFA" w:rsidRPr="009F4342" w:rsidRDefault="009F4342" w:rsidP="009F4342">
            <w:pPr>
              <w:pStyle w:val="VPScheduletext"/>
              <w:ind w:left="284"/>
              <w:rPr>
                <w:lang w:val="en-GB"/>
              </w:rPr>
            </w:pPr>
            <w:r>
              <w:rPr>
                <w:lang w:val="en-GB"/>
              </w:rPr>
              <w:t>For example, t</w:t>
            </w:r>
            <w:r w:rsidR="00173DFA" w:rsidRPr="005B6C2B">
              <w:rPr>
                <w:bCs/>
                <w:lang w:val="en-GB"/>
              </w:rPr>
              <w:t>he learner explains why specific fruit juice products are produced and packaged in different ways to prevent decay and deliver the qualities required by consumers.</w:t>
            </w:r>
            <w:r w:rsidR="006C1635">
              <w:rPr>
                <w:bCs/>
                <w:lang w:val="en-GB"/>
              </w:rPr>
              <w:t xml:space="preserve"> Reasons will be related to:</w:t>
            </w:r>
          </w:p>
          <w:p w:rsidR="00173DFA" w:rsidRPr="00597C7B" w:rsidRDefault="00173DFA" w:rsidP="00597C7B">
            <w:pPr>
              <w:pStyle w:val="VPSchedulebullets"/>
              <w:numPr>
                <w:ilvl w:val="1"/>
                <w:numId w:val="4"/>
              </w:numPr>
            </w:pPr>
            <w:r w:rsidRPr="003C3731">
              <w:t>controlling and preventing di</w:t>
            </w:r>
            <w:r w:rsidR="00523C47">
              <w:t>fferent types of decay</w:t>
            </w:r>
          </w:p>
          <w:p w:rsidR="00173DFA" w:rsidRPr="00597C7B" w:rsidRDefault="00173DFA" w:rsidP="00597C7B">
            <w:pPr>
              <w:pStyle w:val="VPSchedulebullets"/>
              <w:numPr>
                <w:ilvl w:val="1"/>
                <w:numId w:val="4"/>
              </w:numPr>
            </w:pPr>
            <w:r w:rsidRPr="003C3731">
              <w:t xml:space="preserve">maintaining product integrity during storage </w:t>
            </w:r>
            <w:r w:rsidRPr="003C3731">
              <w:lastRenderedPageBreak/>
              <w:t>and transportation in the national environment</w:t>
            </w:r>
          </w:p>
          <w:p w:rsidR="00173DFA" w:rsidRPr="00597C7B" w:rsidRDefault="00173DFA" w:rsidP="00597C7B">
            <w:pPr>
              <w:pStyle w:val="VPSchedulebullets"/>
              <w:numPr>
                <w:ilvl w:val="1"/>
                <w:numId w:val="4"/>
              </w:numPr>
            </w:pPr>
            <w:r w:rsidRPr="003C3731">
              <w:t>legal requirements for labelling and cons</w:t>
            </w:r>
            <w:r w:rsidR="00523C47">
              <w:t>umer expectation for marketing.</w:t>
            </w:r>
          </w:p>
          <w:p w:rsidR="00173DFA" w:rsidRPr="00487D90" w:rsidRDefault="00173DFA" w:rsidP="00597C7B">
            <w:pPr>
              <w:pStyle w:val="VPScheduletext"/>
              <w:ind w:left="360"/>
              <w:rPr>
                <w:bCs/>
                <w:lang w:val="en-GB"/>
              </w:rPr>
            </w:pPr>
            <w:r w:rsidRPr="00487D90">
              <w:rPr>
                <w:bCs/>
                <w:lang w:val="en-GB"/>
              </w:rPr>
              <w:t xml:space="preserve">The influence of thermal processing on the inactivation of enzymes and in doing away with the absolute need for refrigeration is explained. Consequences in terms of changes to the character of the juice from this type of </w:t>
            </w:r>
            <w:r w:rsidR="00523C47">
              <w:rPr>
                <w:bCs/>
                <w:lang w:val="en-GB"/>
              </w:rPr>
              <w:t>processing are also considered.</w:t>
            </w:r>
          </w:p>
          <w:p w:rsidR="00173DFA" w:rsidRPr="00487D90" w:rsidRDefault="00173DFA" w:rsidP="00597C7B">
            <w:pPr>
              <w:pStyle w:val="VPScheduletext"/>
              <w:ind w:left="360"/>
              <w:rPr>
                <w:bCs/>
                <w:lang w:val="en-GB"/>
              </w:rPr>
            </w:pPr>
            <w:r w:rsidRPr="00487D90">
              <w:rPr>
                <w:bCs/>
                <w:lang w:val="en-GB"/>
              </w:rPr>
              <w:t>Advances in packaging technology that have occurred in parallel with the development of food pr</w:t>
            </w:r>
            <w:r w:rsidR="00523C47">
              <w:rPr>
                <w:bCs/>
                <w:lang w:val="en-GB"/>
              </w:rPr>
              <w:t>ocessing systems are explained.</w:t>
            </w:r>
          </w:p>
          <w:p w:rsidR="00173DFA" w:rsidRPr="00AD6478" w:rsidRDefault="00173DFA" w:rsidP="00597C7B">
            <w:pPr>
              <w:pStyle w:val="VPScheduletext"/>
              <w:ind w:left="360"/>
              <w:rPr>
                <w:bCs/>
                <w:lang w:val="en-GB"/>
              </w:rPr>
            </w:pPr>
            <w:r w:rsidRPr="00AD6478">
              <w:rPr>
                <w:bCs/>
                <w:lang w:val="en-GB"/>
              </w:rPr>
              <w:t>The replacement of the 3 piece can and glass-canning jar in some applications with 2 piece aluminium cans, lightweight shock resistant glass, plastic and laminate material is explained in terms of increased efficiencies such as rapid throughput, product protection, lower cost and consumer convenience.</w:t>
            </w:r>
          </w:p>
          <w:p w:rsidR="00173DFA" w:rsidRPr="001174C8" w:rsidRDefault="00173DFA" w:rsidP="00173DFA">
            <w:pPr>
              <w:pStyle w:val="VPSchedulebullets"/>
              <w:rPr>
                <w:lang w:val="en-GB"/>
              </w:rPr>
            </w:pPr>
            <w:r w:rsidRPr="001174C8">
              <w:rPr>
                <w:lang w:val="en-GB"/>
              </w:rPr>
              <w:t>describ</w:t>
            </w:r>
            <w:r>
              <w:rPr>
                <w:lang w:val="en-GB"/>
              </w:rPr>
              <w:t>ing</w:t>
            </w:r>
            <w:r w:rsidRPr="001174C8">
              <w:rPr>
                <w:lang w:val="en-GB"/>
              </w:rPr>
              <w:t xml:space="preserve"> legal and marketing requirements for labelling in a national environment</w:t>
            </w:r>
          </w:p>
          <w:p w:rsidR="00173DFA" w:rsidRPr="00487D90" w:rsidRDefault="00173DFA" w:rsidP="00AD6478">
            <w:pPr>
              <w:pStyle w:val="VPScheduletext"/>
              <w:ind w:left="284"/>
            </w:pPr>
            <w:r w:rsidRPr="00487D90">
              <w:t>For example:</w:t>
            </w:r>
          </w:p>
          <w:p w:rsidR="00173DFA" w:rsidRPr="00597C7B" w:rsidRDefault="00AD6478" w:rsidP="00597C7B">
            <w:pPr>
              <w:pStyle w:val="VPSchedulebullets"/>
              <w:numPr>
                <w:ilvl w:val="1"/>
                <w:numId w:val="4"/>
              </w:numPr>
            </w:pPr>
            <w:r>
              <w:t>t</w:t>
            </w:r>
            <w:r w:rsidR="00173DFA" w:rsidRPr="00487D90">
              <w:t>he description details how the labelling must comply with the Australia New Zealand Food Standards Code. This would include information regarding the safety and suitability of the juice product, indicating any precautions to be taken, such as storage instructions, date marks and</w:t>
            </w:r>
            <w:r w:rsidR="00173DFA">
              <w:t xml:space="preserve"> whether it contains al</w:t>
            </w:r>
            <w:r w:rsidR="00950863">
              <w:t>lergens</w:t>
            </w:r>
          </w:p>
          <w:p w:rsidR="00173DFA" w:rsidRPr="00597C7B" w:rsidRDefault="00AD6478" w:rsidP="00597C7B">
            <w:pPr>
              <w:pStyle w:val="VPSchedulebullets"/>
              <w:numPr>
                <w:ilvl w:val="1"/>
                <w:numId w:val="4"/>
              </w:numPr>
            </w:pPr>
            <w:r>
              <w:t>k</w:t>
            </w:r>
            <w:r w:rsidR="00173DFA" w:rsidRPr="00487D90">
              <w:t xml:space="preserve">ey requirements such as a nutritional content </w:t>
            </w:r>
            <w:r w:rsidR="00173DFA" w:rsidRPr="00487D90">
              <w:lastRenderedPageBreak/>
              <w:t>label are included and they can point to this on the label ingredients</w:t>
            </w:r>
            <w:r w:rsidR="00950863">
              <w:t xml:space="preserve"> listing and ‘use by’ labelling</w:t>
            </w:r>
          </w:p>
          <w:p w:rsidR="00173DFA" w:rsidRPr="00597C7B" w:rsidRDefault="00AD6478" w:rsidP="00597C7B">
            <w:pPr>
              <w:pStyle w:val="VPSchedulebullets"/>
              <w:numPr>
                <w:ilvl w:val="1"/>
                <w:numId w:val="4"/>
              </w:numPr>
            </w:pPr>
            <w:r>
              <w:t>m</w:t>
            </w:r>
            <w:r w:rsidR="00173DFA" w:rsidRPr="00487D90">
              <w:t>arketing requirements could include brand identification, communication of product values and third party endorsement of product points o</w:t>
            </w:r>
            <w:r w:rsidR="00173DFA">
              <w:t>f difference (e.g. heart tick).</w:t>
            </w:r>
          </w:p>
          <w:p w:rsidR="002D7F41" w:rsidRPr="004C023C" w:rsidRDefault="00173DFA" w:rsidP="00173DFA">
            <w:pPr>
              <w:pStyle w:val="VPScheduletext"/>
              <w:rPr>
                <w:i/>
                <w:iCs/>
                <w:color w:val="FF0000"/>
                <w:lang w:val="en-AU"/>
              </w:rPr>
            </w:pPr>
            <w:r>
              <w:rPr>
                <w:i/>
                <w:iCs/>
                <w:color w:val="FF0000"/>
                <w:lang w:val="en-AU"/>
              </w:rPr>
              <w:t>The above expected learner responses</w:t>
            </w:r>
            <w:r w:rsidRPr="004C023C">
              <w:rPr>
                <w:i/>
                <w:iCs/>
                <w:color w:val="FF0000"/>
                <w:lang w:val="en-AU"/>
              </w:rPr>
              <w:t xml:space="preserve"> are indicative only and relate to just part of what is required.</w:t>
            </w:r>
          </w:p>
        </w:tc>
        <w:tc>
          <w:tcPr>
            <w:tcW w:w="4960" w:type="dxa"/>
          </w:tcPr>
          <w:p w:rsidR="002D7F41" w:rsidRPr="001174C8" w:rsidRDefault="002D7F41" w:rsidP="001174C8">
            <w:pPr>
              <w:pStyle w:val="VPScheduletext"/>
              <w:rPr>
                <w:bCs/>
                <w:lang w:val="en-GB"/>
              </w:rPr>
            </w:pPr>
            <w:r>
              <w:rPr>
                <w:bCs/>
                <w:lang w:val="en-GB"/>
              </w:rPr>
              <w:lastRenderedPageBreak/>
              <w:t>The learner d</w:t>
            </w:r>
            <w:r w:rsidRPr="001174C8">
              <w:rPr>
                <w:bCs/>
                <w:lang w:val="en-GB"/>
              </w:rPr>
              <w:t>emonstrate</w:t>
            </w:r>
            <w:r>
              <w:rPr>
                <w:bCs/>
                <w:lang w:val="en-GB"/>
              </w:rPr>
              <w:t>s</w:t>
            </w:r>
            <w:r w:rsidRPr="001174C8">
              <w:rPr>
                <w:bCs/>
                <w:lang w:val="en-GB"/>
              </w:rPr>
              <w:t xml:space="preserve"> comprehensive understanding of advanced concepts used in preservation and packaging </w:t>
            </w:r>
            <w:r w:rsidR="00B85E07">
              <w:rPr>
                <w:bCs/>
                <w:lang w:val="en-GB"/>
              </w:rPr>
              <w:t>for</w:t>
            </w:r>
            <w:r w:rsidRPr="001174C8">
              <w:rPr>
                <w:bCs/>
                <w:lang w:val="en-GB"/>
              </w:rPr>
              <w:t xml:space="preserve"> fruit juice storage</w:t>
            </w:r>
            <w:r>
              <w:rPr>
                <w:bCs/>
                <w:lang w:val="en-GB"/>
              </w:rPr>
              <w:t xml:space="preserve"> by:</w:t>
            </w:r>
          </w:p>
          <w:p w:rsidR="006A0B08" w:rsidRPr="001174C8" w:rsidRDefault="006A0B08" w:rsidP="006A0B08">
            <w:pPr>
              <w:pStyle w:val="VPSchedulebullets"/>
              <w:rPr>
                <w:lang w:val="en-GB"/>
              </w:rPr>
            </w:pPr>
            <w:r w:rsidRPr="001174C8">
              <w:rPr>
                <w:lang w:val="en-GB"/>
              </w:rPr>
              <w:t>explain</w:t>
            </w:r>
            <w:r>
              <w:rPr>
                <w:lang w:val="en-GB"/>
              </w:rPr>
              <w:t>ing</w:t>
            </w:r>
            <w:r w:rsidRPr="001174C8">
              <w:rPr>
                <w:lang w:val="en-GB"/>
              </w:rPr>
              <w:t xml:space="preserve"> the links between preservation and packaging techniques of fru</w:t>
            </w:r>
            <w:r w:rsidR="00C456C1">
              <w:rPr>
                <w:lang w:val="en-GB"/>
              </w:rPr>
              <w:t>it juice and the types of decay</w:t>
            </w:r>
          </w:p>
          <w:p w:rsidR="006A0B08" w:rsidRPr="00487D90" w:rsidRDefault="006A0B08" w:rsidP="00483C8A">
            <w:pPr>
              <w:pStyle w:val="VPScheduletext"/>
              <w:ind w:left="284"/>
            </w:pPr>
            <w:r w:rsidRPr="00487D90">
              <w:t>For example:</w:t>
            </w:r>
          </w:p>
          <w:p w:rsidR="006A0B08" w:rsidRPr="00597C7B" w:rsidRDefault="00BE4446" w:rsidP="00597C7B">
            <w:pPr>
              <w:pStyle w:val="VPSchedulebullets"/>
              <w:numPr>
                <w:ilvl w:val="1"/>
                <w:numId w:val="4"/>
              </w:numPr>
            </w:pPr>
            <w:r w:rsidRPr="002B4FF0">
              <w:t>t</w:t>
            </w:r>
            <w:r w:rsidR="006A0B08" w:rsidRPr="002B4FF0">
              <w:t>he food chemistry underpinning a range of decay reactions such as those caused</w:t>
            </w:r>
            <w:r w:rsidR="006A0B08" w:rsidRPr="003C0F9B">
              <w:t xml:space="preserve"> by pathogenic microbes and n</w:t>
            </w:r>
            <w:r w:rsidR="00950863" w:rsidRPr="00597C7B">
              <w:t xml:space="preserve">atural </w:t>
            </w:r>
            <w:proofErr w:type="spellStart"/>
            <w:r w:rsidR="00950863" w:rsidRPr="00597C7B">
              <w:t>microflora</w:t>
            </w:r>
            <w:proofErr w:type="spellEnd"/>
            <w:r w:rsidR="00950863" w:rsidRPr="00597C7B">
              <w:t xml:space="preserve"> is explained</w:t>
            </w:r>
          </w:p>
          <w:p w:rsidR="006A0B08" w:rsidRPr="00597C7B" w:rsidRDefault="00BE4446" w:rsidP="00597C7B">
            <w:pPr>
              <w:pStyle w:val="VPSchedulebullets"/>
              <w:numPr>
                <w:ilvl w:val="1"/>
                <w:numId w:val="4"/>
              </w:numPr>
            </w:pPr>
            <w:r w:rsidRPr="003C0F9B">
              <w:t>e</w:t>
            </w:r>
            <w:r w:rsidR="006A0B08" w:rsidRPr="003C0F9B">
              <w:t>nvironmental influences such as changes in temperature are considered in terms of the effect on limiting the shelf life of the f</w:t>
            </w:r>
            <w:r w:rsidR="00C456C1" w:rsidRPr="00597C7B">
              <w:t>ood product.</w:t>
            </w:r>
          </w:p>
          <w:p w:rsidR="00AD6478" w:rsidRDefault="002D7F41" w:rsidP="00483C8A">
            <w:pPr>
              <w:pStyle w:val="VPSchedulebullets"/>
              <w:rPr>
                <w:lang w:val="en-GB"/>
              </w:rPr>
            </w:pPr>
            <w:r w:rsidRPr="00A858FE">
              <w:rPr>
                <w:lang w:val="en-GB"/>
              </w:rPr>
              <w:t>comparing and contrasting preservation and packaging techniques of fruit juice in a national environment</w:t>
            </w:r>
          </w:p>
          <w:p w:rsidR="002D7F41" w:rsidRPr="00A858FE" w:rsidRDefault="002D7F41" w:rsidP="00AD6478">
            <w:pPr>
              <w:pStyle w:val="VPSchedulebullets"/>
              <w:numPr>
                <w:ilvl w:val="0"/>
                <w:numId w:val="0"/>
              </w:numPr>
              <w:ind w:left="284"/>
              <w:rPr>
                <w:lang w:val="en-GB"/>
              </w:rPr>
            </w:pPr>
            <w:r w:rsidRPr="00A858FE">
              <w:rPr>
                <w:lang w:val="en-GB"/>
              </w:rPr>
              <w:t>For example:</w:t>
            </w:r>
          </w:p>
          <w:p w:rsidR="002D7F41" w:rsidRPr="00487D90" w:rsidRDefault="002D7F41" w:rsidP="009442EC">
            <w:pPr>
              <w:pStyle w:val="VPScheduletext"/>
              <w:ind w:left="284"/>
              <w:rPr>
                <w:lang w:val="en-GB"/>
              </w:rPr>
            </w:pPr>
            <w:r w:rsidRPr="00487D90">
              <w:rPr>
                <w:lang w:val="en-GB"/>
              </w:rPr>
              <w:t xml:space="preserve">The learner compares and contrasts options for preservation and packaging for fruit juice. The discussion includes the factors that are considered when selecting both preservation and packaging techniques for the </w:t>
            </w:r>
            <w:r w:rsidR="00523C47">
              <w:rPr>
                <w:lang w:val="en-GB"/>
              </w:rPr>
              <w:t>product. Factors could include:</w:t>
            </w:r>
          </w:p>
          <w:p w:rsidR="002D7F41" w:rsidRPr="00597C7B" w:rsidRDefault="002D7F41" w:rsidP="00597C7B">
            <w:pPr>
              <w:pStyle w:val="VPSchedulebullets"/>
              <w:numPr>
                <w:ilvl w:val="1"/>
                <w:numId w:val="4"/>
              </w:numPr>
            </w:pPr>
            <w:r w:rsidRPr="003C3731">
              <w:t>the ac</w:t>
            </w:r>
            <w:r w:rsidR="00523C47">
              <w:t>tion of the preservation method</w:t>
            </w:r>
          </w:p>
          <w:p w:rsidR="002D7F41" w:rsidRPr="00597C7B" w:rsidRDefault="002D7F41" w:rsidP="00597C7B">
            <w:pPr>
              <w:pStyle w:val="VPSchedulebullets"/>
              <w:numPr>
                <w:ilvl w:val="1"/>
                <w:numId w:val="4"/>
              </w:numPr>
            </w:pPr>
            <w:r w:rsidRPr="003C3731">
              <w:lastRenderedPageBreak/>
              <w:t>the performance attri</w:t>
            </w:r>
            <w:r w:rsidR="00523C47">
              <w:t>butes of the packaging material</w:t>
            </w:r>
          </w:p>
          <w:p w:rsidR="002D7F41" w:rsidRPr="00597C7B" w:rsidRDefault="002D7F41" w:rsidP="00597C7B">
            <w:pPr>
              <w:pStyle w:val="VPSchedulebullets"/>
              <w:numPr>
                <w:ilvl w:val="1"/>
                <w:numId w:val="4"/>
              </w:numPr>
            </w:pPr>
            <w:r w:rsidRPr="003C3731">
              <w:t>the financial and environmental considerations and the requirements of the distribution channel and the consumer</w:t>
            </w:r>
          </w:p>
          <w:p w:rsidR="002D7F41" w:rsidRPr="00597C7B" w:rsidRDefault="002D7F41" w:rsidP="00597C7B">
            <w:pPr>
              <w:pStyle w:val="VPSchedulebullets"/>
              <w:numPr>
                <w:ilvl w:val="1"/>
                <w:numId w:val="4"/>
              </w:numPr>
            </w:pPr>
            <w:r w:rsidRPr="003C3731">
              <w:t>a discussion of techniques such</w:t>
            </w:r>
            <w:r w:rsidR="00F72D55">
              <w:t xml:space="preserve"> as canning, tetra </w:t>
            </w:r>
            <w:proofErr w:type="spellStart"/>
            <w:r w:rsidR="00F72D55">
              <w:t>pak</w:t>
            </w:r>
            <w:proofErr w:type="spellEnd"/>
            <w:r w:rsidR="00F72D55">
              <w:t>, freeze</w:t>
            </w:r>
            <w:r w:rsidRPr="003C3731">
              <w:t xml:space="preserve"> drying i</w:t>
            </w:r>
            <w:r w:rsidR="00523C47">
              <w:t>rradiation, chemical additives.</w:t>
            </w:r>
          </w:p>
          <w:p w:rsidR="002D7F41" w:rsidRPr="00A17709" w:rsidRDefault="002D7F41" w:rsidP="00A17709">
            <w:pPr>
              <w:pStyle w:val="VPSchedulebullets"/>
              <w:rPr>
                <w:lang w:val="en-GB"/>
              </w:rPr>
            </w:pPr>
            <w:r>
              <w:rPr>
                <w:lang w:val="en-GB"/>
              </w:rPr>
              <w:t xml:space="preserve">discussing </w:t>
            </w:r>
            <w:r w:rsidRPr="00A17709">
              <w:rPr>
                <w:lang w:val="en-GB"/>
              </w:rPr>
              <w:t>why labelling is legally required and how labelling for marketing is</w:t>
            </w:r>
            <w:r w:rsidR="00C456C1">
              <w:rPr>
                <w:lang w:val="en-GB"/>
              </w:rPr>
              <w:t xml:space="preserve"> used in a national environment</w:t>
            </w:r>
          </w:p>
          <w:p w:rsidR="002D7F41" w:rsidRPr="001174C8" w:rsidRDefault="00523C47" w:rsidP="00AD6478">
            <w:pPr>
              <w:pStyle w:val="VPScheduletext"/>
              <w:ind w:left="284"/>
              <w:rPr>
                <w:lang w:val="en-GB"/>
              </w:rPr>
            </w:pPr>
            <w:r>
              <w:rPr>
                <w:lang w:val="en-GB"/>
              </w:rPr>
              <w:t>For example:</w:t>
            </w:r>
          </w:p>
          <w:p w:rsidR="002D7F41" w:rsidRPr="002372A9" w:rsidRDefault="002D7F41" w:rsidP="00AD6478">
            <w:pPr>
              <w:pStyle w:val="VPScheduletext"/>
              <w:ind w:left="284"/>
              <w:rPr>
                <w:lang w:val="en-GB"/>
              </w:rPr>
            </w:pPr>
            <w:r w:rsidRPr="002372A9">
              <w:rPr>
                <w:lang w:val="en-GB"/>
              </w:rPr>
              <w:t>The discussion focuses on the role of the label in providing relevant product information to both consumer and supplier. The discussion covers:</w:t>
            </w:r>
          </w:p>
          <w:p w:rsidR="002D7F41" w:rsidRPr="00597C7B" w:rsidRDefault="002D7F41" w:rsidP="00597C7B">
            <w:pPr>
              <w:pStyle w:val="VPSchedulebullets"/>
              <w:numPr>
                <w:ilvl w:val="1"/>
                <w:numId w:val="4"/>
              </w:numPr>
            </w:pPr>
            <w:r w:rsidRPr="003C3731">
              <w:t>the rationale behind each aspect of the label and give</w:t>
            </w:r>
            <w:r w:rsidR="002D4D07">
              <w:t>s</w:t>
            </w:r>
            <w:r w:rsidRPr="003C3731">
              <w:t xml:space="preserve"> the reasons for its inclusion</w:t>
            </w:r>
          </w:p>
          <w:p w:rsidR="002D7F41" w:rsidRPr="00597C7B" w:rsidRDefault="002D7F41" w:rsidP="00597C7B">
            <w:pPr>
              <w:pStyle w:val="VPSchedulebullets"/>
              <w:numPr>
                <w:ilvl w:val="1"/>
                <w:numId w:val="4"/>
              </w:numPr>
            </w:pPr>
            <w:r w:rsidRPr="003C3731">
              <w:t>food safety issues, including date marking a</w:t>
            </w:r>
            <w:r w:rsidR="00523C47">
              <w:t>nd an allergy warning statement</w:t>
            </w:r>
          </w:p>
          <w:p w:rsidR="002D7F41" w:rsidRPr="00597C7B" w:rsidRDefault="002D7F41" w:rsidP="00597C7B">
            <w:pPr>
              <w:pStyle w:val="VPSchedulebullets"/>
              <w:numPr>
                <w:ilvl w:val="1"/>
                <w:numId w:val="4"/>
              </w:numPr>
            </w:pPr>
            <w:r w:rsidRPr="003C3731">
              <w:t>product performance specifications such as in nutritio</w:t>
            </w:r>
            <w:r w:rsidR="00C456C1">
              <w:t>n claims and active ingredients</w:t>
            </w:r>
          </w:p>
          <w:p w:rsidR="002D7F41" w:rsidRPr="00597C7B" w:rsidRDefault="002D7F41" w:rsidP="00597C7B">
            <w:pPr>
              <w:pStyle w:val="VPSchedulebullets"/>
              <w:numPr>
                <w:ilvl w:val="1"/>
                <w:numId w:val="4"/>
              </w:numPr>
            </w:pPr>
            <w:r w:rsidRPr="003C3731">
              <w:t>consumer preference, unique three digit code for food additives and irradiation warnings</w:t>
            </w:r>
          </w:p>
          <w:p w:rsidR="002D7F41" w:rsidRPr="00597C7B" w:rsidRDefault="002D7F41" w:rsidP="00597C7B">
            <w:pPr>
              <w:pStyle w:val="VPSchedulebullets"/>
              <w:numPr>
                <w:ilvl w:val="1"/>
                <w:numId w:val="4"/>
              </w:numPr>
            </w:pPr>
            <w:r w:rsidRPr="003C3731">
              <w:t>the use of marketing labelling strategies such as colour and text to tempt prospective cu</w:t>
            </w:r>
            <w:r w:rsidR="00C456C1">
              <w:t>stomers to purchase the product</w:t>
            </w:r>
          </w:p>
          <w:p w:rsidR="002D7F41" w:rsidRPr="00597C7B" w:rsidRDefault="002D7F41" w:rsidP="00597C7B">
            <w:pPr>
              <w:pStyle w:val="VPSchedulebullets"/>
              <w:numPr>
                <w:ilvl w:val="1"/>
                <w:numId w:val="4"/>
              </w:numPr>
            </w:pPr>
            <w:r w:rsidRPr="003C3731">
              <w:t>issues related to compliance of marketing material with the Fair Trading Act (1986) and the Food Act (198</w:t>
            </w:r>
            <w:r w:rsidR="00C456C1">
              <w:t>1)</w:t>
            </w:r>
          </w:p>
          <w:p w:rsidR="002D7F41" w:rsidRPr="00597C7B" w:rsidRDefault="002D7F41" w:rsidP="00597C7B">
            <w:pPr>
              <w:pStyle w:val="VPSchedulebullets"/>
              <w:numPr>
                <w:ilvl w:val="1"/>
                <w:numId w:val="4"/>
              </w:numPr>
            </w:pPr>
            <w:r w:rsidRPr="003C3731">
              <w:t>specific health-related cla</w:t>
            </w:r>
            <w:r w:rsidR="00C456C1">
              <w:t>ims made by new juice products.</w:t>
            </w:r>
          </w:p>
          <w:p w:rsidR="002D7F41" w:rsidRPr="00810CFA" w:rsidRDefault="00B8326C" w:rsidP="00CB6C2F">
            <w:pPr>
              <w:pStyle w:val="VPScheduletext"/>
              <w:rPr>
                <w:rFonts w:cs="Calibri"/>
                <w:sz w:val="24"/>
                <w:highlight w:val="yellow"/>
              </w:rPr>
            </w:pPr>
            <w:r>
              <w:rPr>
                <w:i/>
                <w:iCs/>
                <w:color w:val="FF0000"/>
                <w:lang w:val="en-AU"/>
              </w:rPr>
              <w:lastRenderedPageBreak/>
              <w:t>The above expected learner responses</w:t>
            </w:r>
            <w:r w:rsidR="002D7F41" w:rsidRPr="004C023C">
              <w:rPr>
                <w:i/>
                <w:iCs/>
                <w:color w:val="FF0000"/>
                <w:lang w:val="en-AU"/>
              </w:rPr>
              <w:t xml:space="preserve"> are indicative only and relate to just part of what is required.</w:t>
            </w:r>
          </w:p>
        </w:tc>
      </w:tr>
    </w:tbl>
    <w:p w:rsidR="002D7F41" w:rsidRDefault="002D7F41" w:rsidP="00AD61D9">
      <w:r w:rsidRPr="002B7AA3">
        <w:lastRenderedPageBreak/>
        <w:t>Final grades will be decided using professional judg</w:t>
      </w:r>
      <w:r w:rsidR="00B21C1D">
        <w:t>e</w:t>
      </w:r>
      <w:r w:rsidRPr="002B7AA3">
        <w:t>ment based on an examination of the evidence provided against the criteria in the Achievement Standard. Judgements should be holistic, rather than based on a checklist approach</w:t>
      </w:r>
      <w:r>
        <w:t>.</w:t>
      </w:r>
    </w:p>
    <w:sectPr w:rsidR="002D7F41" w:rsidSect="004C023C">
      <w:footerReference w:type="default" r:id="rId16"/>
      <w:pgSz w:w="16838" w:h="11906" w:orient="landscape" w:code="9"/>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A9" w:rsidRDefault="00224EA9" w:rsidP="006C5D0E">
      <w:pPr>
        <w:spacing w:before="0" w:after="0"/>
      </w:pPr>
      <w:r>
        <w:separator/>
      </w:r>
    </w:p>
  </w:endnote>
  <w:endnote w:type="continuationSeparator" w:id="0">
    <w:p w:rsidR="00224EA9" w:rsidRDefault="00224EA9" w:rsidP="006C5D0E">
      <w:pPr>
        <w:spacing w:before="0" w:after="0"/>
      </w:pPr>
      <w:r>
        <w:continuationSeparator/>
      </w:r>
    </w:p>
  </w:endnote>
  <w:endnote w:type="continuationNotice" w:id="1">
    <w:p w:rsidR="00224EA9" w:rsidRDefault="00224EA9">
      <w:pPr>
        <w:spacing w:before="0" w:after="0"/>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CB5956" w:rsidRDefault="00A85F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94B4C">
      <w:rPr>
        <w:sz w:val="20"/>
        <w:szCs w:val="20"/>
      </w:rPr>
      <w:t>5</w:t>
    </w:r>
    <w:r w:rsidRPr="00CB5956">
      <w:rPr>
        <w:sz w:val="20"/>
        <w:szCs w:val="20"/>
      </w:rPr>
      <w:tab/>
      <w:t xml:space="preserve">Page </w:t>
    </w:r>
    <w:r w:rsidR="009D5947" w:rsidRPr="00CB5956">
      <w:rPr>
        <w:sz w:val="20"/>
        <w:szCs w:val="20"/>
      </w:rPr>
      <w:fldChar w:fldCharType="begin"/>
    </w:r>
    <w:r w:rsidRPr="00CB5956">
      <w:rPr>
        <w:sz w:val="20"/>
        <w:szCs w:val="20"/>
      </w:rPr>
      <w:instrText xml:space="preserve"> PAGE </w:instrText>
    </w:r>
    <w:r w:rsidR="009D5947" w:rsidRPr="00CB5956">
      <w:rPr>
        <w:sz w:val="20"/>
        <w:szCs w:val="20"/>
      </w:rPr>
      <w:fldChar w:fldCharType="separate"/>
    </w:r>
    <w:r w:rsidR="00576502">
      <w:rPr>
        <w:noProof/>
        <w:sz w:val="20"/>
        <w:szCs w:val="20"/>
      </w:rPr>
      <w:t>2</w:t>
    </w:r>
    <w:r w:rsidR="009D5947" w:rsidRPr="00CB5956">
      <w:rPr>
        <w:sz w:val="20"/>
        <w:szCs w:val="20"/>
      </w:rPr>
      <w:fldChar w:fldCharType="end"/>
    </w:r>
    <w:r w:rsidRPr="00CB5956">
      <w:rPr>
        <w:sz w:val="20"/>
        <w:szCs w:val="20"/>
      </w:rPr>
      <w:t xml:space="preserve"> of </w:t>
    </w:r>
    <w:r w:rsidR="009D5947" w:rsidRPr="00CB5956">
      <w:rPr>
        <w:sz w:val="20"/>
        <w:szCs w:val="20"/>
      </w:rPr>
      <w:fldChar w:fldCharType="begin"/>
    </w:r>
    <w:r w:rsidRPr="00CB5956">
      <w:rPr>
        <w:sz w:val="20"/>
        <w:szCs w:val="20"/>
      </w:rPr>
      <w:instrText xml:space="preserve"> NUMPAGES </w:instrText>
    </w:r>
    <w:r w:rsidR="009D5947" w:rsidRPr="00CB5956">
      <w:rPr>
        <w:sz w:val="20"/>
        <w:szCs w:val="20"/>
      </w:rPr>
      <w:fldChar w:fldCharType="separate"/>
    </w:r>
    <w:r w:rsidR="00576502">
      <w:rPr>
        <w:noProof/>
        <w:sz w:val="20"/>
        <w:szCs w:val="20"/>
      </w:rPr>
      <w:t>8</w:t>
    </w:r>
    <w:r w:rsidR="009D594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CB5956" w:rsidRDefault="00A85F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94B4C">
      <w:rPr>
        <w:sz w:val="20"/>
        <w:szCs w:val="20"/>
      </w:rPr>
      <w:t>5</w:t>
    </w:r>
    <w:r w:rsidRPr="00CB5956">
      <w:rPr>
        <w:sz w:val="20"/>
        <w:szCs w:val="20"/>
      </w:rPr>
      <w:tab/>
      <w:t xml:space="preserve">Page </w:t>
    </w:r>
    <w:r w:rsidR="009D5947" w:rsidRPr="00CB5956">
      <w:rPr>
        <w:sz w:val="20"/>
        <w:szCs w:val="20"/>
      </w:rPr>
      <w:fldChar w:fldCharType="begin"/>
    </w:r>
    <w:r w:rsidRPr="00CB5956">
      <w:rPr>
        <w:sz w:val="20"/>
        <w:szCs w:val="20"/>
      </w:rPr>
      <w:instrText xml:space="preserve"> PAGE </w:instrText>
    </w:r>
    <w:r w:rsidR="009D5947" w:rsidRPr="00CB5956">
      <w:rPr>
        <w:sz w:val="20"/>
        <w:szCs w:val="20"/>
      </w:rPr>
      <w:fldChar w:fldCharType="separate"/>
    </w:r>
    <w:r w:rsidR="00576502">
      <w:rPr>
        <w:noProof/>
        <w:sz w:val="20"/>
        <w:szCs w:val="20"/>
      </w:rPr>
      <w:t>1</w:t>
    </w:r>
    <w:r w:rsidR="009D5947" w:rsidRPr="00CB5956">
      <w:rPr>
        <w:sz w:val="20"/>
        <w:szCs w:val="20"/>
      </w:rPr>
      <w:fldChar w:fldCharType="end"/>
    </w:r>
    <w:r w:rsidRPr="00CB5956">
      <w:rPr>
        <w:sz w:val="20"/>
        <w:szCs w:val="20"/>
      </w:rPr>
      <w:t xml:space="preserve"> of </w:t>
    </w:r>
    <w:r w:rsidR="009D5947" w:rsidRPr="00CB5956">
      <w:rPr>
        <w:sz w:val="20"/>
        <w:szCs w:val="20"/>
      </w:rPr>
      <w:fldChar w:fldCharType="begin"/>
    </w:r>
    <w:r w:rsidRPr="00CB5956">
      <w:rPr>
        <w:sz w:val="20"/>
        <w:szCs w:val="20"/>
      </w:rPr>
      <w:instrText xml:space="preserve"> NUMPAGES </w:instrText>
    </w:r>
    <w:r w:rsidR="009D5947" w:rsidRPr="00CB5956">
      <w:rPr>
        <w:sz w:val="20"/>
        <w:szCs w:val="20"/>
      </w:rPr>
      <w:fldChar w:fldCharType="separate"/>
    </w:r>
    <w:r w:rsidR="00576502">
      <w:rPr>
        <w:noProof/>
        <w:sz w:val="20"/>
        <w:szCs w:val="20"/>
      </w:rPr>
      <w:t>8</w:t>
    </w:r>
    <w:r w:rsidR="009D594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6C5D0E" w:rsidRDefault="00A85F1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94B4C">
      <w:rPr>
        <w:sz w:val="20"/>
        <w:szCs w:val="20"/>
      </w:rPr>
      <w:t>5</w:t>
    </w:r>
    <w:r w:rsidRPr="006C5D0E">
      <w:rPr>
        <w:color w:val="808080"/>
        <w:sz w:val="20"/>
        <w:szCs w:val="20"/>
      </w:rPr>
      <w:tab/>
      <w:t xml:space="preserve">Page </w:t>
    </w:r>
    <w:r w:rsidR="009D5947" w:rsidRPr="006C5D0E">
      <w:rPr>
        <w:color w:val="808080"/>
        <w:sz w:val="20"/>
        <w:szCs w:val="20"/>
      </w:rPr>
      <w:fldChar w:fldCharType="begin"/>
    </w:r>
    <w:r w:rsidRPr="006C5D0E">
      <w:rPr>
        <w:color w:val="808080"/>
        <w:sz w:val="20"/>
        <w:szCs w:val="20"/>
      </w:rPr>
      <w:instrText xml:space="preserve"> PAGE </w:instrText>
    </w:r>
    <w:r w:rsidR="009D5947" w:rsidRPr="006C5D0E">
      <w:rPr>
        <w:color w:val="808080"/>
        <w:sz w:val="20"/>
        <w:szCs w:val="20"/>
      </w:rPr>
      <w:fldChar w:fldCharType="separate"/>
    </w:r>
    <w:r w:rsidR="00576502">
      <w:rPr>
        <w:noProof/>
        <w:color w:val="808080"/>
        <w:sz w:val="20"/>
        <w:szCs w:val="20"/>
      </w:rPr>
      <w:t>8</w:t>
    </w:r>
    <w:r w:rsidR="009D5947" w:rsidRPr="006C5D0E">
      <w:rPr>
        <w:color w:val="808080"/>
        <w:sz w:val="20"/>
        <w:szCs w:val="20"/>
      </w:rPr>
      <w:fldChar w:fldCharType="end"/>
    </w:r>
    <w:r w:rsidRPr="006C5D0E">
      <w:rPr>
        <w:color w:val="808080"/>
        <w:sz w:val="20"/>
        <w:szCs w:val="20"/>
      </w:rPr>
      <w:t xml:space="preserve"> of </w:t>
    </w:r>
    <w:r w:rsidR="009D5947" w:rsidRPr="006C5D0E">
      <w:rPr>
        <w:color w:val="808080"/>
        <w:sz w:val="20"/>
        <w:szCs w:val="20"/>
      </w:rPr>
      <w:fldChar w:fldCharType="begin"/>
    </w:r>
    <w:r w:rsidRPr="006C5D0E">
      <w:rPr>
        <w:color w:val="808080"/>
        <w:sz w:val="20"/>
        <w:szCs w:val="20"/>
      </w:rPr>
      <w:instrText xml:space="preserve"> NUMPAGES </w:instrText>
    </w:r>
    <w:r w:rsidR="009D5947" w:rsidRPr="006C5D0E">
      <w:rPr>
        <w:color w:val="808080"/>
        <w:sz w:val="20"/>
        <w:szCs w:val="20"/>
      </w:rPr>
      <w:fldChar w:fldCharType="separate"/>
    </w:r>
    <w:r w:rsidR="00576502">
      <w:rPr>
        <w:noProof/>
        <w:color w:val="808080"/>
        <w:sz w:val="20"/>
        <w:szCs w:val="20"/>
      </w:rPr>
      <w:t>8</w:t>
    </w:r>
    <w:r w:rsidR="009D594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A9" w:rsidRDefault="00224EA9" w:rsidP="006C5D0E">
      <w:pPr>
        <w:spacing w:before="0" w:after="0"/>
      </w:pPr>
      <w:r>
        <w:separator/>
      </w:r>
    </w:p>
  </w:footnote>
  <w:footnote w:type="continuationSeparator" w:id="0">
    <w:p w:rsidR="00224EA9" w:rsidRDefault="00224EA9" w:rsidP="006C5D0E">
      <w:pPr>
        <w:spacing w:before="0" w:after="0"/>
      </w:pPr>
      <w:r>
        <w:continuationSeparator/>
      </w:r>
    </w:p>
  </w:footnote>
  <w:footnote w:type="continuationNotice" w:id="1">
    <w:p w:rsidR="00224EA9" w:rsidRDefault="00224EA9">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E053F6" w:rsidRDefault="00A85F1B" w:rsidP="00C82309">
    <w:pPr>
      <w:pStyle w:val="Header"/>
      <w:rPr>
        <w:sz w:val="20"/>
        <w:szCs w:val="20"/>
      </w:rPr>
    </w:pPr>
    <w:r w:rsidRPr="00E053F6">
      <w:rPr>
        <w:sz w:val="20"/>
        <w:szCs w:val="20"/>
      </w:rPr>
      <w:t xml:space="preserve">Internal assessment </w:t>
    </w:r>
    <w:r w:rsidRPr="00DC4EA4">
      <w:rPr>
        <w:sz w:val="20"/>
        <w:szCs w:val="20"/>
      </w:rPr>
      <w:t xml:space="preserve">resource: </w:t>
    </w:r>
    <w:r w:rsidRPr="00DC4EA4">
      <w:rPr>
        <w:rStyle w:val="PlaceholderText"/>
        <w:color w:val="auto"/>
        <w:sz w:val="20"/>
        <w:szCs w:val="20"/>
      </w:rPr>
      <w:t>Processing Technologies</w:t>
    </w:r>
    <w:r w:rsidRPr="00DC4EA4">
      <w:rPr>
        <w:rStyle w:val="Style3"/>
      </w:rPr>
      <w:t xml:space="preserve"> VP-2.62</w:t>
    </w:r>
    <w:r w:rsidR="00294B4C">
      <w:rPr>
        <w:rStyle w:val="Style3"/>
      </w:rPr>
      <w:t xml:space="preserve"> v2</w:t>
    </w:r>
    <w:r w:rsidRPr="00DC4EA4">
      <w:rPr>
        <w:sz w:val="20"/>
        <w:szCs w:val="20"/>
      </w:rPr>
      <w:t xml:space="preserve"> – Vocational pathway: </w:t>
    </w:r>
    <w:r w:rsidRPr="00DC4EA4">
      <w:rPr>
        <w:rStyle w:val="PlaceholderText"/>
        <w:color w:val="auto"/>
        <w:sz w:val="20"/>
        <w:szCs w:val="20"/>
      </w:rPr>
      <w:t>Manufacturing and Technology</w:t>
    </w:r>
    <w:r w:rsidRPr="0017558A">
      <w:rPr>
        <w:rStyle w:val="PlaceholderText"/>
        <w:color w:val="auto"/>
        <w:sz w:val="20"/>
        <w:szCs w:val="20"/>
      </w:rPr>
      <w:t xml:space="preserve"> </w:t>
    </w:r>
  </w:p>
  <w:p w:rsidR="00A85F1B" w:rsidRPr="00E053F6" w:rsidRDefault="00A85F1B">
    <w:pPr>
      <w:pStyle w:val="Header"/>
      <w:rPr>
        <w:sz w:val="20"/>
        <w:szCs w:val="20"/>
      </w:rPr>
    </w:pPr>
    <w:r w:rsidRPr="00E053F6">
      <w:rPr>
        <w:sz w:val="20"/>
        <w:szCs w:val="20"/>
      </w:rPr>
      <w:t>PAGE FOR LEARNER USE</w:t>
    </w:r>
  </w:p>
  <w:p w:rsidR="00A85F1B" w:rsidRPr="00E053F6" w:rsidRDefault="00A85F1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Default="00576502">
    <w:pPr>
      <w:pStyle w:val="Header"/>
    </w:pPr>
    <w:r w:rsidRPr="00576502">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E053F6" w:rsidRDefault="00A85F1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85F1B" w:rsidRPr="00E053F6" w:rsidRDefault="00A85F1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85F1B" w:rsidRDefault="00A85F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17558A" w:rsidRDefault="00A85F1B" w:rsidP="00EF3F66">
    <w:pPr>
      <w:pStyle w:val="Header"/>
      <w:rPr>
        <w:color w:val="auto"/>
        <w:sz w:val="22"/>
        <w:szCs w:val="22"/>
      </w:rPr>
    </w:pPr>
    <w:r w:rsidRPr="00E053F6">
      <w:rPr>
        <w:sz w:val="20"/>
        <w:szCs w:val="20"/>
      </w:rPr>
      <w:t>Internal assessment resource</w:t>
    </w:r>
    <w:r w:rsidRPr="00DC4EA4">
      <w:rPr>
        <w:sz w:val="20"/>
        <w:szCs w:val="20"/>
      </w:rPr>
      <w:t xml:space="preserve">: </w:t>
    </w:r>
    <w:r w:rsidRPr="00DC4EA4">
      <w:rPr>
        <w:rStyle w:val="PlaceholderText"/>
        <w:color w:val="auto"/>
        <w:sz w:val="20"/>
        <w:szCs w:val="20"/>
      </w:rPr>
      <w:t>Processing Technologies</w:t>
    </w:r>
    <w:r w:rsidRPr="00DC4EA4">
      <w:rPr>
        <w:rStyle w:val="Style3"/>
      </w:rPr>
      <w:t xml:space="preserve"> VP-2.62</w:t>
    </w:r>
    <w:r w:rsidR="00294B4C">
      <w:rPr>
        <w:rStyle w:val="Style3"/>
      </w:rPr>
      <w:t xml:space="preserve"> v2</w:t>
    </w:r>
    <w:r w:rsidRPr="00DC4EA4">
      <w:rPr>
        <w:sz w:val="20"/>
        <w:szCs w:val="20"/>
      </w:rPr>
      <w:t xml:space="preserve"> – Vocational pathway: </w:t>
    </w:r>
    <w:r w:rsidRPr="00DC4EA4">
      <w:rPr>
        <w:rStyle w:val="PlaceholderText"/>
        <w:color w:val="auto"/>
        <w:sz w:val="20"/>
        <w:szCs w:val="20"/>
      </w:rPr>
      <w:t>Manufacturing and Technology</w:t>
    </w:r>
    <w:r w:rsidRPr="0017558A">
      <w:rPr>
        <w:rStyle w:val="PlaceholderText"/>
        <w:color w:val="auto"/>
        <w:sz w:val="20"/>
        <w:szCs w:val="20"/>
      </w:rPr>
      <w:t xml:space="preserve"> </w:t>
    </w:r>
  </w:p>
  <w:p w:rsidR="00A85F1B" w:rsidRPr="00E053F6" w:rsidRDefault="00A85F1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85F1B" w:rsidRPr="00E053F6" w:rsidRDefault="00A85F1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B" w:rsidRPr="00B320A2" w:rsidRDefault="00A85F1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bullet"/>
      <w:lvlText w:val="●"/>
      <w:lvlJc w:val="left"/>
      <w:pPr>
        <w:tabs>
          <w:tab w:val="num" w:pos="0"/>
        </w:tabs>
        <w:ind w:left="-340" w:firstLine="700"/>
      </w:pPr>
      <w:rPr>
        <w:rFonts w:ascii="Verdana" w:eastAsia="Times New Roman" w:hAnsi="Verdana"/>
        <w:b w:val="0"/>
        <w:i w:val="0"/>
        <w:strike w:val="0"/>
        <w:dstrike w:val="0"/>
        <w:color w:val="000000"/>
        <w:sz w:val="16"/>
        <w:u w:val="none"/>
        <w:effect w:val="none"/>
      </w:rPr>
    </w:lvl>
    <w:lvl w:ilvl="1" w:tplc="FFFFFFFF">
      <w:start w:val="1"/>
      <w:numFmt w:val="bullet"/>
      <w:lvlText w:val="●"/>
      <w:lvlJc w:val="left"/>
      <w:pPr>
        <w:tabs>
          <w:tab w:val="num" w:pos="0"/>
        </w:tabs>
        <w:ind w:left="-340" w:firstLine="1420"/>
      </w:pPr>
      <w:rPr>
        <w:rFonts w:ascii="Verdana" w:eastAsia="Times New Roman" w:hAnsi="Verdana"/>
        <w:b w:val="0"/>
        <w:i w:val="0"/>
        <w:strike w:val="0"/>
        <w:dstrike w:val="0"/>
        <w:color w:val="000000"/>
        <w:sz w:val="16"/>
        <w:u w:val="none"/>
        <w:effect w:val="none"/>
      </w:rPr>
    </w:lvl>
    <w:lvl w:ilvl="2" w:tplc="FFFFFFFF">
      <w:start w:val="1"/>
      <w:numFmt w:val="bullet"/>
      <w:lvlText w:val="●"/>
      <w:lvlJc w:val="right"/>
      <w:pPr>
        <w:tabs>
          <w:tab w:val="num" w:pos="0"/>
        </w:tabs>
        <w:ind w:left="-340" w:firstLine="2320"/>
      </w:pPr>
      <w:rPr>
        <w:rFonts w:ascii="Verdana" w:eastAsia="Times New Roman" w:hAnsi="Verdana"/>
        <w:b w:val="0"/>
        <w:i w:val="0"/>
        <w:strike w:val="0"/>
        <w:dstrike w:val="0"/>
        <w:color w:val="000000"/>
        <w:sz w:val="16"/>
        <w:u w:val="none"/>
        <w:effect w:val="none"/>
      </w:rPr>
    </w:lvl>
    <w:lvl w:ilvl="3" w:tplc="FFFFFFFF">
      <w:start w:val="1"/>
      <w:numFmt w:val="bullet"/>
      <w:lvlText w:val="●"/>
      <w:lvlJc w:val="left"/>
      <w:pPr>
        <w:tabs>
          <w:tab w:val="num" w:pos="0"/>
        </w:tabs>
        <w:ind w:left="-340" w:firstLine="2860"/>
      </w:pPr>
      <w:rPr>
        <w:rFonts w:ascii="Verdana" w:eastAsia="Times New Roman" w:hAnsi="Verdana"/>
        <w:b w:val="0"/>
        <w:i w:val="0"/>
        <w:strike w:val="0"/>
        <w:dstrike w:val="0"/>
        <w:color w:val="000000"/>
        <w:sz w:val="16"/>
        <w:u w:val="none"/>
        <w:effect w:val="none"/>
      </w:rPr>
    </w:lvl>
    <w:lvl w:ilvl="4" w:tplc="FFFFFFFF">
      <w:start w:val="1"/>
      <w:numFmt w:val="bullet"/>
      <w:lvlText w:val="●"/>
      <w:lvlJc w:val="left"/>
      <w:pPr>
        <w:tabs>
          <w:tab w:val="num" w:pos="0"/>
        </w:tabs>
        <w:ind w:left="-340" w:firstLine="3580"/>
      </w:pPr>
      <w:rPr>
        <w:rFonts w:ascii="Verdana" w:eastAsia="Times New Roman" w:hAnsi="Verdana"/>
        <w:b w:val="0"/>
        <w:i w:val="0"/>
        <w:strike w:val="0"/>
        <w:dstrike w:val="0"/>
        <w:color w:val="000000"/>
        <w:sz w:val="16"/>
        <w:u w:val="none"/>
        <w:effect w:val="none"/>
      </w:rPr>
    </w:lvl>
    <w:lvl w:ilvl="5" w:tplc="FFFFFFFF">
      <w:start w:val="1"/>
      <w:numFmt w:val="bullet"/>
      <w:lvlText w:val="●"/>
      <w:lvlJc w:val="right"/>
      <w:pPr>
        <w:tabs>
          <w:tab w:val="num" w:pos="0"/>
        </w:tabs>
        <w:ind w:left="-340" w:firstLine="4480"/>
      </w:pPr>
      <w:rPr>
        <w:rFonts w:ascii="Verdana" w:eastAsia="Times New Roman" w:hAnsi="Verdana"/>
        <w:b w:val="0"/>
        <w:i w:val="0"/>
        <w:strike w:val="0"/>
        <w:dstrike w:val="0"/>
        <w:color w:val="000000"/>
        <w:sz w:val="16"/>
        <w:u w:val="none"/>
        <w:effect w:val="none"/>
      </w:rPr>
    </w:lvl>
    <w:lvl w:ilvl="6" w:tplc="FFFFFFFF">
      <w:start w:val="1"/>
      <w:numFmt w:val="bullet"/>
      <w:lvlText w:val="●"/>
      <w:lvlJc w:val="left"/>
      <w:pPr>
        <w:tabs>
          <w:tab w:val="num" w:pos="0"/>
        </w:tabs>
        <w:ind w:left="-340" w:firstLine="5020"/>
      </w:pPr>
      <w:rPr>
        <w:rFonts w:ascii="Verdana" w:eastAsia="Times New Roman" w:hAnsi="Verdana"/>
        <w:b w:val="0"/>
        <w:i w:val="0"/>
        <w:strike w:val="0"/>
        <w:dstrike w:val="0"/>
        <w:color w:val="000000"/>
        <w:sz w:val="16"/>
        <w:u w:val="none"/>
        <w:effect w:val="none"/>
      </w:rPr>
    </w:lvl>
    <w:lvl w:ilvl="7" w:tplc="FFFFFFFF">
      <w:start w:val="1"/>
      <w:numFmt w:val="bullet"/>
      <w:lvlText w:val="●"/>
      <w:lvlJc w:val="left"/>
      <w:pPr>
        <w:tabs>
          <w:tab w:val="num" w:pos="0"/>
        </w:tabs>
        <w:ind w:left="-340" w:firstLine="5740"/>
      </w:pPr>
      <w:rPr>
        <w:rFonts w:ascii="Verdana" w:eastAsia="Times New Roman" w:hAnsi="Verdana"/>
        <w:b w:val="0"/>
        <w:i w:val="0"/>
        <w:strike w:val="0"/>
        <w:dstrike w:val="0"/>
        <w:color w:val="000000"/>
        <w:sz w:val="16"/>
        <w:u w:val="none"/>
        <w:effect w:val="none"/>
      </w:rPr>
    </w:lvl>
    <w:lvl w:ilvl="8" w:tplc="FFFFFFFF">
      <w:start w:val="1"/>
      <w:numFmt w:val="bullet"/>
      <w:lvlText w:val="●"/>
      <w:lvlJc w:val="right"/>
      <w:pPr>
        <w:tabs>
          <w:tab w:val="num" w:pos="0"/>
        </w:tabs>
        <w:ind w:left="-340" w:firstLine="6640"/>
      </w:pPr>
      <w:rPr>
        <w:rFonts w:ascii="Verdana" w:eastAsia="Times New Roman" w:hAnsi="Verdana"/>
        <w:b w:val="0"/>
        <w:i w:val="0"/>
        <w:strike w:val="0"/>
        <w:dstrike w:val="0"/>
        <w:color w:val="000000"/>
        <w:sz w:val="16"/>
        <w:u w:val="none"/>
        <w:effect w:val="none"/>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1F4118"/>
    <w:multiLevelType w:val="multilevel"/>
    <w:tmpl w:val="D0EC777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3">
    <w:nsid w:val="19CB262F"/>
    <w:multiLevelType w:val="hybridMultilevel"/>
    <w:tmpl w:val="27B22B9C"/>
    <w:lvl w:ilvl="0" w:tplc="DAB019EC">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FD023D"/>
    <w:multiLevelType w:val="hybridMultilevel"/>
    <w:tmpl w:val="12B2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1C1EB3"/>
    <w:multiLevelType w:val="hybridMultilevel"/>
    <w:tmpl w:val="C53AD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8C2E25"/>
    <w:multiLevelType w:val="hybridMultilevel"/>
    <w:tmpl w:val="B73E43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080F77"/>
    <w:multiLevelType w:val="multilevel"/>
    <w:tmpl w:val="D2BC0E8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C934DFC"/>
    <w:multiLevelType w:val="hybridMultilevel"/>
    <w:tmpl w:val="F40E4208"/>
    <w:lvl w:ilvl="0" w:tplc="DAB019EC">
      <w:start w:val="1"/>
      <w:numFmt w:val="bullet"/>
      <w:lvlText w:val="-"/>
      <w:lvlJc w:val="left"/>
      <w:pPr>
        <w:ind w:left="1004" w:hanging="360"/>
      </w:pPr>
      <w:rPr>
        <w:rFonts w:ascii="Courier New" w:hAnsi="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944E1F"/>
    <w:multiLevelType w:val="hybridMultilevel"/>
    <w:tmpl w:val="F912A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F90337E"/>
    <w:multiLevelType w:val="hybridMultilevel"/>
    <w:tmpl w:val="F43C3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E402D"/>
    <w:multiLevelType w:val="hybridMultilevel"/>
    <w:tmpl w:val="84786F6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nsid w:val="4CFE7D7A"/>
    <w:multiLevelType w:val="hybridMultilevel"/>
    <w:tmpl w:val="5E9879D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0994C67"/>
    <w:multiLevelType w:val="hybridMultilevel"/>
    <w:tmpl w:val="BA70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7E1FCF"/>
    <w:multiLevelType w:val="hybridMultilevel"/>
    <w:tmpl w:val="E2FA1CD2"/>
    <w:lvl w:ilvl="0" w:tplc="DAB019EC">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1">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3">
    <w:nsid w:val="769B5DBA"/>
    <w:multiLevelType w:val="hybridMultilevel"/>
    <w:tmpl w:val="92C87318"/>
    <w:lvl w:ilvl="0" w:tplc="00010409">
      <w:start w:val="1"/>
      <w:numFmt w:val="decimal"/>
      <w:lvlText w:val="%1."/>
      <w:lvlJc w:val="left"/>
      <w:pPr>
        <w:tabs>
          <w:tab w:val="num" w:pos="1080"/>
        </w:tabs>
        <w:ind w:left="1080" w:hanging="720"/>
      </w:pPr>
      <w:rPr>
        <w:rFonts w:cs="Times New Roman" w:hint="default"/>
      </w:rPr>
    </w:lvl>
    <w:lvl w:ilvl="1" w:tplc="E92A742A">
      <w:start w:val="1"/>
      <w:numFmt w:val="lowerLetter"/>
      <w:lvlText w:val="%2."/>
      <w:lvlJc w:val="left"/>
      <w:pPr>
        <w:tabs>
          <w:tab w:val="num" w:pos="1440"/>
        </w:tabs>
        <w:ind w:left="1440" w:hanging="360"/>
      </w:pPr>
      <w:rPr>
        <w:rFonts w:cs="Times New Roman"/>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24">
    <w:nsid w:val="7BFC53E8"/>
    <w:multiLevelType w:val="hybridMultilevel"/>
    <w:tmpl w:val="6420B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DA15EED"/>
    <w:multiLevelType w:val="hybridMultilevel"/>
    <w:tmpl w:val="FA3EAA4C"/>
    <w:lvl w:ilvl="0" w:tplc="DAB019E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22"/>
  </w:num>
  <w:num w:numId="5">
    <w:abstractNumId w:val="9"/>
  </w:num>
  <w:num w:numId="6">
    <w:abstractNumId w:val="14"/>
  </w:num>
  <w:num w:numId="7">
    <w:abstractNumId w:val="6"/>
  </w:num>
  <w:num w:numId="8">
    <w:abstractNumId w:val="17"/>
  </w:num>
  <w:num w:numId="9">
    <w:abstractNumId w:val="4"/>
  </w:num>
  <w:num w:numId="10">
    <w:abstractNumId w:val="19"/>
  </w:num>
  <w:num w:numId="11">
    <w:abstractNumId w:val="11"/>
  </w:num>
  <w:num w:numId="12">
    <w:abstractNumId w:val="18"/>
  </w:num>
  <w:num w:numId="13">
    <w:abstractNumId w:val="7"/>
  </w:num>
  <w:num w:numId="14">
    <w:abstractNumId w:val="22"/>
  </w:num>
  <w:num w:numId="15">
    <w:abstractNumId w:val="22"/>
  </w:num>
  <w:num w:numId="16">
    <w:abstractNumId w:val="24"/>
  </w:num>
  <w:num w:numId="17">
    <w:abstractNumId w:val="5"/>
  </w:num>
  <w:num w:numId="18">
    <w:abstractNumId w:val="22"/>
  </w:num>
  <w:num w:numId="19">
    <w:abstractNumId w:val="22"/>
  </w:num>
  <w:num w:numId="20">
    <w:abstractNumId w:val="22"/>
  </w:num>
  <w:num w:numId="21">
    <w:abstractNumId w:val="22"/>
  </w:num>
  <w:num w:numId="22">
    <w:abstractNumId w:val="22"/>
  </w:num>
  <w:num w:numId="23">
    <w:abstractNumId w:val="15"/>
  </w:num>
  <w:num w:numId="24">
    <w:abstractNumId w:val="23"/>
  </w:num>
  <w:num w:numId="25">
    <w:abstractNumId w:val="21"/>
  </w:num>
  <w:num w:numId="26">
    <w:abstractNumId w:val="12"/>
  </w:num>
  <w:num w:numId="27">
    <w:abstractNumId w:val="13"/>
  </w:num>
  <w:num w:numId="28">
    <w:abstractNumId w:val="0"/>
  </w:num>
  <w:num w:numId="29">
    <w:abstractNumId w:val="8"/>
  </w:num>
  <w:num w:numId="30">
    <w:abstractNumId w:val="8"/>
  </w:num>
  <w:num w:numId="31">
    <w:abstractNumId w:val="8"/>
  </w:num>
  <w:num w:numId="32">
    <w:abstractNumId w:val="8"/>
  </w:num>
  <w:num w:numId="33">
    <w:abstractNumId w:val="8"/>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0"/>
  </w:num>
  <w:num w:numId="49">
    <w:abstractNumId w:val="25"/>
  </w:num>
  <w:num w:numId="50">
    <w:abstractNumId w:val="2"/>
  </w:num>
  <w:num w:numId="51">
    <w:abstractNumId w:val="10"/>
  </w:num>
  <w:num w:numId="52">
    <w:abstractNumId w:val="3"/>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 w:id="1"/>
  </w:footnotePr>
  <w:endnotePr>
    <w:endnote w:id="-1"/>
    <w:endnote w:id="0"/>
    <w:endnote w:id="1"/>
  </w:endnotePr>
  <w:compat>
    <w:useFELayout/>
  </w:compat>
  <w:rsids>
    <w:rsidRoot w:val="00D66461"/>
    <w:rsid w:val="00002A9F"/>
    <w:rsid w:val="00006C75"/>
    <w:rsid w:val="000228D5"/>
    <w:rsid w:val="00025671"/>
    <w:rsid w:val="00025721"/>
    <w:rsid w:val="00027FC5"/>
    <w:rsid w:val="0003223B"/>
    <w:rsid w:val="0003286A"/>
    <w:rsid w:val="00041B4C"/>
    <w:rsid w:val="00044323"/>
    <w:rsid w:val="00046059"/>
    <w:rsid w:val="000478E4"/>
    <w:rsid w:val="00047E2A"/>
    <w:rsid w:val="00053B20"/>
    <w:rsid w:val="00057392"/>
    <w:rsid w:val="00060007"/>
    <w:rsid w:val="0006665B"/>
    <w:rsid w:val="0007551B"/>
    <w:rsid w:val="0007554D"/>
    <w:rsid w:val="00083DB3"/>
    <w:rsid w:val="0008579B"/>
    <w:rsid w:val="000950E4"/>
    <w:rsid w:val="000C2F63"/>
    <w:rsid w:val="000D2A5D"/>
    <w:rsid w:val="000D2EBA"/>
    <w:rsid w:val="000D6CC8"/>
    <w:rsid w:val="000D7ECC"/>
    <w:rsid w:val="000F03BC"/>
    <w:rsid w:val="000F7965"/>
    <w:rsid w:val="00100CC1"/>
    <w:rsid w:val="001012EB"/>
    <w:rsid w:val="0010252B"/>
    <w:rsid w:val="0010769F"/>
    <w:rsid w:val="00112223"/>
    <w:rsid w:val="001167CE"/>
    <w:rsid w:val="001174C8"/>
    <w:rsid w:val="00126BFC"/>
    <w:rsid w:val="00150EAB"/>
    <w:rsid w:val="001578C7"/>
    <w:rsid w:val="0016202D"/>
    <w:rsid w:val="001650F6"/>
    <w:rsid w:val="00170478"/>
    <w:rsid w:val="001729AB"/>
    <w:rsid w:val="00173DFA"/>
    <w:rsid w:val="0017558A"/>
    <w:rsid w:val="00175928"/>
    <w:rsid w:val="00192F59"/>
    <w:rsid w:val="00197955"/>
    <w:rsid w:val="00197E3F"/>
    <w:rsid w:val="001A406C"/>
    <w:rsid w:val="001A775B"/>
    <w:rsid w:val="001B4474"/>
    <w:rsid w:val="001B6DE1"/>
    <w:rsid w:val="001C29D2"/>
    <w:rsid w:val="001C7D48"/>
    <w:rsid w:val="001D09E8"/>
    <w:rsid w:val="001D2250"/>
    <w:rsid w:val="001D448C"/>
    <w:rsid w:val="001D6164"/>
    <w:rsid w:val="001E1BCB"/>
    <w:rsid w:val="001E521E"/>
    <w:rsid w:val="001F491C"/>
    <w:rsid w:val="001F4B19"/>
    <w:rsid w:val="001F515B"/>
    <w:rsid w:val="00202445"/>
    <w:rsid w:val="0020313D"/>
    <w:rsid w:val="002077D6"/>
    <w:rsid w:val="00213E75"/>
    <w:rsid w:val="0021693E"/>
    <w:rsid w:val="00222195"/>
    <w:rsid w:val="00224EA9"/>
    <w:rsid w:val="002261EF"/>
    <w:rsid w:val="0023203C"/>
    <w:rsid w:val="002372A9"/>
    <w:rsid w:val="002414ED"/>
    <w:rsid w:val="002426F2"/>
    <w:rsid w:val="00246655"/>
    <w:rsid w:val="00250AA7"/>
    <w:rsid w:val="00253D41"/>
    <w:rsid w:val="00255DF0"/>
    <w:rsid w:val="00260071"/>
    <w:rsid w:val="002606BF"/>
    <w:rsid w:val="00292D00"/>
    <w:rsid w:val="00294B4C"/>
    <w:rsid w:val="002A0559"/>
    <w:rsid w:val="002A30B0"/>
    <w:rsid w:val="002A4AD8"/>
    <w:rsid w:val="002A6B78"/>
    <w:rsid w:val="002B3520"/>
    <w:rsid w:val="002B4FF0"/>
    <w:rsid w:val="002B70D4"/>
    <w:rsid w:val="002B7AA3"/>
    <w:rsid w:val="002C2621"/>
    <w:rsid w:val="002C7092"/>
    <w:rsid w:val="002D0805"/>
    <w:rsid w:val="002D0A92"/>
    <w:rsid w:val="002D41E2"/>
    <w:rsid w:val="002D4D07"/>
    <w:rsid w:val="002D7F41"/>
    <w:rsid w:val="002E3D24"/>
    <w:rsid w:val="002E446C"/>
    <w:rsid w:val="002E5928"/>
    <w:rsid w:val="002F178F"/>
    <w:rsid w:val="002F57B3"/>
    <w:rsid w:val="00303F8E"/>
    <w:rsid w:val="003050E1"/>
    <w:rsid w:val="003148E6"/>
    <w:rsid w:val="003211B0"/>
    <w:rsid w:val="003304A5"/>
    <w:rsid w:val="003341BF"/>
    <w:rsid w:val="00352802"/>
    <w:rsid w:val="00354879"/>
    <w:rsid w:val="00357964"/>
    <w:rsid w:val="00357D79"/>
    <w:rsid w:val="0036540D"/>
    <w:rsid w:val="00366762"/>
    <w:rsid w:val="00373879"/>
    <w:rsid w:val="00374F1B"/>
    <w:rsid w:val="00376B66"/>
    <w:rsid w:val="00385226"/>
    <w:rsid w:val="003A4F75"/>
    <w:rsid w:val="003B1BC4"/>
    <w:rsid w:val="003B3E2B"/>
    <w:rsid w:val="003B5208"/>
    <w:rsid w:val="003B71E9"/>
    <w:rsid w:val="003C0F9B"/>
    <w:rsid w:val="003C1BFB"/>
    <w:rsid w:val="003C3731"/>
    <w:rsid w:val="003D30DC"/>
    <w:rsid w:val="003D3EE3"/>
    <w:rsid w:val="003D5785"/>
    <w:rsid w:val="003D615A"/>
    <w:rsid w:val="003D698E"/>
    <w:rsid w:val="003D6F1D"/>
    <w:rsid w:val="003D7AE0"/>
    <w:rsid w:val="003E07C1"/>
    <w:rsid w:val="003E26EA"/>
    <w:rsid w:val="003E650D"/>
    <w:rsid w:val="003E653C"/>
    <w:rsid w:val="003E7B4D"/>
    <w:rsid w:val="003F305A"/>
    <w:rsid w:val="003F58E7"/>
    <w:rsid w:val="003F6888"/>
    <w:rsid w:val="0040348F"/>
    <w:rsid w:val="00403889"/>
    <w:rsid w:val="004079F7"/>
    <w:rsid w:val="00407D9C"/>
    <w:rsid w:val="004121A2"/>
    <w:rsid w:val="004153A7"/>
    <w:rsid w:val="0043176A"/>
    <w:rsid w:val="00435E68"/>
    <w:rsid w:val="004376B3"/>
    <w:rsid w:val="00442C6D"/>
    <w:rsid w:val="004452CC"/>
    <w:rsid w:val="00450788"/>
    <w:rsid w:val="00460011"/>
    <w:rsid w:val="00460EC1"/>
    <w:rsid w:val="00466C2E"/>
    <w:rsid w:val="004803B8"/>
    <w:rsid w:val="0048211D"/>
    <w:rsid w:val="00483C8A"/>
    <w:rsid w:val="00486D4C"/>
    <w:rsid w:val="00487D90"/>
    <w:rsid w:val="00490F97"/>
    <w:rsid w:val="0049397D"/>
    <w:rsid w:val="0049435C"/>
    <w:rsid w:val="004964F8"/>
    <w:rsid w:val="004B1650"/>
    <w:rsid w:val="004B6469"/>
    <w:rsid w:val="004C023C"/>
    <w:rsid w:val="004C0CF8"/>
    <w:rsid w:val="004D0B48"/>
    <w:rsid w:val="004D3683"/>
    <w:rsid w:val="004D4FAF"/>
    <w:rsid w:val="004D6B63"/>
    <w:rsid w:val="004D736C"/>
    <w:rsid w:val="004E2C6C"/>
    <w:rsid w:val="004E566D"/>
    <w:rsid w:val="004F07B8"/>
    <w:rsid w:val="004F19AB"/>
    <w:rsid w:val="00500231"/>
    <w:rsid w:val="00505750"/>
    <w:rsid w:val="00507556"/>
    <w:rsid w:val="005150EE"/>
    <w:rsid w:val="00515294"/>
    <w:rsid w:val="00521212"/>
    <w:rsid w:val="005225E1"/>
    <w:rsid w:val="00523C47"/>
    <w:rsid w:val="00523CC2"/>
    <w:rsid w:val="00531978"/>
    <w:rsid w:val="00544DEF"/>
    <w:rsid w:val="00547DCD"/>
    <w:rsid w:val="00550A72"/>
    <w:rsid w:val="0056584B"/>
    <w:rsid w:val="00567F19"/>
    <w:rsid w:val="005725B6"/>
    <w:rsid w:val="00575786"/>
    <w:rsid w:val="00576502"/>
    <w:rsid w:val="00577D6D"/>
    <w:rsid w:val="00582B76"/>
    <w:rsid w:val="00597C7B"/>
    <w:rsid w:val="005B2BD3"/>
    <w:rsid w:val="005B42FC"/>
    <w:rsid w:val="005B6C2B"/>
    <w:rsid w:val="005C3132"/>
    <w:rsid w:val="005C697A"/>
    <w:rsid w:val="005D1AAD"/>
    <w:rsid w:val="005E1F76"/>
    <w:rsid w:val="005E3676"/>
    <w:rsid w:val="005E7501"/>
    <w:rsid w:val="005F0895"/>
    <w:rsid w:val="005F35AF"/>
    <w:rsid w:val="006006D7"/>
    <w:rsid w:val="006045FA"/>
    <w:rsid w:val="00604F41"/>
    <w:rsid w:val="00612712"/>
    <w:rsid w:val="006365C4"/>
    <w:rsid w:val="00642B78"/>
    <w:rsid w:val="00656F4A"/>
    <w:rsid w:val="006571FB"/>
    <w:rsid w:val="006610F7"/>
    <w:rsid w:val="00663719"/>
    <w:rsid w:val="00671968"/>
    <w:rsid w:val="00672689"/>
    <w:rsid w:val="00677212"/>
    <w:rsid w:val="006809A7"/>
    <w:rsid w:val="00682D93"/>
    <w:rsid w:val="006861E2"/>
    <w:rsid w:val="00687F34"/>
    <w:rsid w:val="00692EA6"/>
    <w:rsid w:val="00696A57"/>
    <w:rsid w:val="006A0B08"/>
    <w:rsid w:val="006A60E7"/>
    <w:rsid w:val="006B10E8"/>
    <w:rsid w:val="006B33D5"/>
    <w:rsid w:val="006B74B5"/>
    <w:rsid w:val="006C1635"/>
    <w:rsid w:val="006C4385"/>
    <w:rsid w:val="006C5BCD"/>
    <w:rsid w:val="006C5C65"/>
    <w:rsid w:val="006C5D0E"/>
    <w:rsid w:val="006C5D9A"/>
    <w:rsid w:val="006D2305"/>
    <w:rsid w:val="006E4F17"/>
    <w:rsid w:val="006E62E8"/>
    <w:rsid w:val="006E77EC"/>
    <w:rsid w:val="006E7BF8"/>
    <w:rsid w:val="006F5644"/>
    <w:rsid w:val="006F66D2"/>
    <w:rsid w:val="00717F08"/>
    <w:rsid w:val="00724E3D"/>
    <w:rsid w:val="00725F17"/>
    <w:rsid w:val="007279F1"/>
    <w:rsid w:val="00731C31"/>
    <w:rsid w:val="007321D7"/>
    <w:rsid w:val="00733C4E"/>
    <w:rsid w:val="00734175"/>
    <w:rsid w:val="007534F7"/>
    <w:rsid w:val="00757A2D"/>
    <w:rsid w:val="00770BBF"/>
    <w:rsid w:val="00774560"/>
    <w:rsid w:val="00777DC7"/>
    <w:rsid w:val="007805A6"/>
    <w:rsid w:val="00781D9B"/>
    <w:rsid w:val="00795202"/>
    <w:rsid w:val="007B4DAB"/>
    <w:rsid w:val="007B5CF5"/>
    <w:rsid w:val="007C2D98"/>
    <w:rsid w:val="007C7D07"/>
    <w:rsid w:val="007D5DFE"/>
    <w:rsid w:val="007D672C"/>
    <w:rsid w:val="007D6D51"/>
    <w:rsid w:val="007E0840"/>
    <w:rsid w:val="007E15BF"/>
    <w:rsid w:val="007E23D7"/>
    <w:rsid w:val="007F08F8"/>
    <w:rsid w:val="007F10FE"/>
    <w:rsid w:val="007F1915"/>
    <w:rsid w:val="007F3A43"/>
    <w:rsid w:val="008015E2"/>
    <w:rsid w:val="00803155"/>
    <w:rsid w:val="00805571"/>
    <w:rsid w:val="00807356"/>
    <w:rsid w:val="00810455"/>
    <w:rsid w:val="00810CFA"/>
    <w:rsid w:val="00811D80"/>
    <w:rsid w:val="00823836"/>
    <w:rsid w:val="00824B88"/>
    <w:rsid w:val="0082757D"/>
    <w:rsid w:val="00833535"/>
    <w:rsid w:val="0083392B"/>
    <w:rsid w:val="00834562"/>
    <w:rsid w:val="008434FF"/>
    <w:rsid w:val="00845F1A"/>
    <w:rsid w:val="0085055D"/>
    <w:rsid w:val="00853D9F"/>
    <w:rsid w:val="00862F22"/>
    <w:rsid w:val="00863DDF"/>
    <w:rsid w:val="0086413C"/>
    <w:rsid w:val="00874597"/>
    <w:rsid w:val="0089022F"/>
    <w:rsid w:val="00892B3E"/>
    <w:rsid w:val="008942D8"/>
    <w:rsid w:val="008A2212"/>
    <w:rsid w:val="008A4D0D"/>
    <w:rsid w:val="008B089D"/>
    <w:rsid w:val="008B0AB8"/>
    <w:rsid w:val="008B62B8"/>
    <w:rsid w:val="008C347B"/>
    <w:rsid w:val="008C7636"/>
    <w:rsid w:val="008D26D9"/>
    <w:rsid w:val="008D3639"/>
    <w:rsid w:val="008D5CFF"/>
    <w:rsid w:val="008E0546"/>
    <w:rsid w:val="008E10F3"/>
    <w:rsid w:val="008E5189"/>
    <w:rsid w:val="008F0CE1"/>
    <w:rsid w:val="008F0E31"/>
    <w:rsid w:val="008F3DC9"/>
    <w:rsid w:val="00905A6D"/>
    <w:rsid w:val="00913DC3"/>
    <w:rsid w:val="00917596"/>
    <w:rsid w:val="009209B1"/>
    <w:rsid w:val="00920E84"/>
    <w:rsid w:val="00926D5D"/>
    <w:rsid w:val="009442EC"/>
    <w:rsid w:val="00950863"/>
    <w:rsid w:val="00971DED"/>
    <w:rsid w:val="00974964"/>
    <w:rsid w:val="00987C99"/>
    <w:rsid w:val="009946EF"/>
    <w:rsid w:val="00994BE6"/>
    <w:rsid w:val="009963FF"/>
    <w:rsid w:val="009A429E"/>
    <w:rsid w:val="009A6329"/>
    <w:rsid w:val="009A709A"/>
    <w:rsid w:val="009C0673"/>
    <w:rsid w:val="009C1CC4"/>
    <w:rsid w:val="009C213B"/>
    <w:rsid w:val="009C7854"/>
    <w:rsid w:val="009C7F64"/>
    <w:rsid w:val="009D321C"/>
    <w:rsid w:val="009D5947"/>
    <w:rsid w:val="009D737C"/>
    <w:rsid w:val="009E45A6"/>
    <w:rsid w:val="009E7333"/>
    <w:rsid w:val="009F4342"/>
    <w:rsid w:val="00A07164"/>
    <w:rsid w:val="00A129FA"/>
    <w:rsid w:val="00A140E6"/>
    <w:rsid w:val="00A17709"/>
    <w:rsid w:val="00A326F0"/>
    <w:rsid w:val="00A420AE"/>
    <w:rsid w:val="00A457D9"/>
    <w:rsid w:val="00A472EF"/>
    <w:rsid w:val="00A4758B"/>
    <w:rsid w:val="00A47702"/>
    <w:rsid w:val="00A52EDE"/>
    <w:rsid w:val="00A6395E"/>
    <w:rsid w:val="00A71535"/>
    <w:rsid w:val="00A858FE"/>
    <w:rsid w:val="00A85F1B"/>
    <w:rsid w:val="00A95AB7"/>
    <w:rsid w:val="00AA015B"/>
    <w:rsid w:val="00AA2736"/>
    <w:rsid w:val="00AA4FE7"/>
    <w:rsid w:val="00AA6C65"/>
    <w:rsid w:val="00AB168B"/>
    <w:rsid w:val="00AB2573"/>
    <w:rsid w:val="00AB2D7F"/>
    <w:rsid w:val="00AC27DE"/>
    <w:rsid w:val="00AC32CA"/>
    <w:rsid w:val="00AD029B"/>
    <w:rsid w:val="00AD40D7"/>
    <w:rsid w:val="00AD61D9"/>
    <w:rsid w:val="00AD6478"/>
    <w:rsid w:val="00AD7E75"/>
    <w:rsid w:val="00AE15C0"/>
    <w:rsid w:val="00B04921"/>
    <w:rsid w:val="00B063FC"/>
    <w:rsid w:val="00B11753"/>
    <w:rsid w:val="00B12B71"/>
    <w:rsid w:val="00B21C1D"/>
    <w:rsid w:val="00B24024"/>
    <w:rsid w:val="00B27B92"/>
    <w:rsid w:val="00B320A2"/>
    <w:rsid w:val="00B364EC"/>
    <w:rsid w:val="00B51FAC"/>
    <w:rsid w:val="00B539C6"/>
    <w:rsid w:val="00B53F81"/>
    <w:rsid w:val="00B5441D"/>
    <w:rsid w:val="00B55C7D"/>
    <w:rsid w:val="00B60F05"/>
    <w:rsid w:val="00B61FBB"/>
    <w:rsid w:val="00B6473E"/>
    <w:rsid w:val="00B65BAF"/>
    <w:rsid w:val="00B83264"/>
    <w:rsid w:val="00B8326C"/>
    <w:rsid w:val="00B8534F"/>
    <w:rsid w:val="00B85E07"/>
    <w:rsid w:val="00B919FC"/>
    <w:rsid w:val="00BA5B5E"/>
    <w:rsid w:val="00BA63B0"/>
    <w:rsid w:val="00BA772B"/>
    <w:rsid w:val="00BB7009"/>
    <w:rsid w:val="00BC72FE"/>
    <w:rsid w:val="00BD1353"/>
    <w:rsid w:val="00BD1A47"/>
    <w:rsid w:val="00BD1D73"/>
    <w:rsid w:val="00BE2BD0"/>
    <w:rsid w:val="00BE4446"/>
    <w:rsid w:val="00BF16A4"/>
    <w:rsid w:val="00BF3AA6"/>
    <w:rsid w:val="00BF6408"/>
    <w:rsid w:val="00C0164D"/>
    <w:rsid w:val="00C05DE1"/>
    <w:rsid w:val="00C1052C"/>
    <w:rsid w:val="00C10E3E"/>
    <w:rsid w:val="00C1131B"/>
    <w:rsid w:val="00C25232"/>
    <w:rsid w:val="00C25DE8"/>
    <w:rsid w:val="00C43D00"/>
    <w:rsid w:val="00C456C1"/>
    <w:rsid w:val="00C53278"/>
    <w:rsid w:val="00C60626"/>
    <w:rsid w:val="00C62253"/>
    <w:rsid w:val="00C629B9"/>
    <w:rsid w:val="00C66508"/>
    <w:rsid w:val="00C678D2"/>
    <w:rsid w:val="00C7380A"/>
    <w:rsid w:val="00C82309"/>
    <w:rsid w:val="00C86315"/>
    <w:rsid w:val="00C86B46"/>
    <w:rsid w:val="00C929AD"/>
    <w:rsid w:val="00C94F2A"/>
    <w:rsid w:val="00C961C5"/>
    <w:rsid w:val="00C963A6"/>
    <w:rsid w:val="00CA2937"/>
    <w:rsid w:val="00CA388B"/>
    <w:rsid w:val="00CA4839"/>
    <w:rsid w:val="00CB5956"/>
    <w:rsid w:val="00CB690F"/>
    <w:rsid w:val="00CB6C2F"/>
    <w:rsid w:val="00CC27C4"/>
    <w:rsid w:val="00CE2A32"/>
    <w:rsid w:val="00CE5102"/>
    <w:rsid w:val="00D06F60"/>
    <w:rsid w:val="00D11559"/>
    <w:rsid w:val="00D11B8E"/>
    <w:rsid w:val="00D24494"/>
    <w:rsid w:val="00D25EB5"/>
    <w:rsid w:val="00D370B0"/>
    <w:rsid w:val="00D37A30"/>
    <w:rsid w:val="00D37E2A"/>
    <w:rsid w:val="00D453D2"/>
    <w:rsid w:val="00D466DA"/>
    <w:rsid w:val="00D47620"/>
    <w:rsid w:val="00D548E8"/>
    <w:rsid w:val="00D6349E"/>
    <w:rsid w:val="00D66461"/>
    <w:rsid w:val="00D70CDA"/>
    <w:rsid w:val="00D73C74"/>
    <w:rsid w:val="00D7529D"/>
    <w:rsid w:val="00D802C3"/>
    <w:rsid w:val="00D844AB"/>
    <w:rsid w:val="00D8677A"/>
    <w:rsid w:val="00DA28E9"/>
    <w:rsid w:val="00DA7F98"/>
    <w:rsid w:val="00DB3ED9"/>
    <w:rsid w:val="00DB7266"/>
    <w:rsid w:val="00DC41F4"/>
    <w:rsid w:val="00DC4EA4"/>
    <w:rsid w:val="00DD23B2"/>
    <w:rsid w:val="00DD55DF"/>
    <w:rsid w:val="00DE00DE"/>
    <w:rsid w:val="00DE3C0A"/>
    <w:rsid w:val="00DF0F1C"/>
    <w:rsid w:val="00DF6B6B"/>
    <w:rsid w:val="00DF6B7F"/>
    <w:rsid w:val="00E03255"/>
    <w:rsid w:val="00E053F6"/>
    <w:rsid w:val="00E0578A"/>
    <w:rsid w:val="00E1003B"/>
    <w:rsid w:val="00E11D04"/>
    <w:rsid w:val="00E1652E"/>
    <w:rsid w:val="00E1670B"/>
    <w:rsid w:val="00E16CE7"/>
    <w:rsid w:val="00E21722"/>
    <w:rsid w:val="00E30AFD"/>
    <w:rsid w:val="00E32E7E"/>
    <w:rsid w:val="00E374C0"/>
    <w:rsid w:val="00E433BF"/>
    <w:rsid w:val="00E43EAD"/>
    <w:rsid w:val="00E4451B"/>
    <w:rsid w:val="00E44833"/>
    <w:rsid w:val="00E508D5"/>
    <w:rsid w:val="00E63599"/>
    <w:rsid w:val="00E670E5"/>
    <w:rsid w:val="00E86764"/>
    <w:rsid w:val="00E878A2"/>
    <w:rsid w:val="00E9337C"/>
    <w:rsid w:val="00EA1323"/>
    <w:rsid w:val="00EA1589"/>
    <w:rsid w:val="00EA5250"/>
    <w:rsid w:val="00EB2BCA"/>
    <w:rsid w:val="00EB4DDD"/>
    <w:rsid w:val="00EC2009"/>
    <w:rsid w:val="00EC3E8D"/>
    <w:rsid w:val="00ED5AB2"/>
    <w:rsid w:val="00EE1B35"/>
    <w:rsid w:val="00EE2D63"/>
    <w:rsid w:val="00EE6E3B"/>
    <w:rsid w:val="00EF0C06"/>
    <w:rsid w:val="00EF12CD"/>
    <w:rsid w:val="00EF3F66"/>
    <w:rsid w:val="00F05F17"/>
    <w:rsid w:val="00F06D47"/>
    <w:rsid w:val="00F10393"/>
    <w:rsid w:val="00F142D8"/>
    <w:rsid w:val="00F27C34"/>
    <w:rsid w:val="00F3138A"/>
    <w:rsid w:val="00F31FF2"/>
    <w:rsid w:val="00F43340"/>
    <w:rsid w:val="00F5323F"/>
    <w:rsid w:val="00F61D84"/>
    <w:rsid w:val="00F6222A"/>
    <w:rsid w:val="00F63B74"/>
    <w:rsid w:val="00F6614B"/>
    <w:rsid w:val="00F716E3"/>
    <w:rsid w:val="00F71F09"/>
    <w:rsid w:val="00F72D55"/>
    <w:rsid w:val="00F800DC"/>
    <w:rsid w:val="00F81BC1"/>
    <w:rsid w:val="00F85E81"/>
    <w:rsid w:val="00F870FB"/>
    <w:rsid w:val="00F96265"/>
    <w:rsid w:val="00FB5CF1"/>
    <w:rsid w:val="00FC2679"/>
    <w:rsid w:val="00FC4C55"/>
    <w:rsid w:val="00FD1F93"/>
    <w:rsid w:val="00FD5807"/>
    <w:rsid w:val="00FE4D85"/>
    <w:rsid w:val="00FE7D30"/>
    <w:rsid w:val="00FF5E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25"/>
      </w:numPr>
      <w:tabs>
        <w:tab w:val="clear" w:pos="0"/>
      </w:tabs>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8E0546"/>
    <w:rPr>
      <w:sz w:val="20"/>
      <w:szCs w:val="20"/>
    </w:rPr>
  </w:style>
  <w:style w:type="character" w:customStyle="1" w:styleId="CommentTextChar">
    <w:name w:val="Comment Text Char"/>
    <w:basedOn w:val="DefaultParagraphFont"/>
    <w:link w:val="CommentText"/>
    <w:uiPriority w:val="99"/>
    <w:semiHidden/>
    <w:rsid w:val="008E0546"/>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8E0546"/>
    <w:rPr>
      <w:b/>
      <w:bCs/>
    </w:rPr>
  </w:style>
  <w:style w:type="character" w:customStyle="1" w:styleId="CommentSubjectChar">
    <w:name w:val="Comment Subject Char"/>
    <w:basedOn w:val="CommentTextChar"/>
    <w:link w:val="CommentSubject"/>
    <w:uiPriority w:val="99"/>
    <w:semiHidden/>
    <w:rsid w:val="008E0546"/>
    <w:rPr>
      <w:rFonts w:ascii="Calibri" w:hAnsi="Calibri"/>
      <w:b/>
      <w:bCs/>
      <w:color w:val="000000"/>
      <w:sz w:val="20"/>
      <w:szCs w:val="20"/>
      <w:lang w:eastAsia="en-US"/>
    </w:rPr>
  </w:style>
  <w:style w:type="paragraph" w:styleId="ListParagraph">
    <w:name w:val="List Paragraph"/>
    <w:basedOn w:val="Normal"/>
    <w:uiPriority w:val="34"/>
    <w:qFormat/>
    <w:rsid w:val="003C1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25"/>
      </w:numPr>
      <w:tabs>
        <w:tab w:val="clear" w:pos="0"/>
      </w:tabs>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8E0546"/>
    <w:rPr>
      <w:sz w:val="20"/>
      <w:szCs w:val="20"/>
    </w:rPr>
  </w:style>
  <w:style w:type="character" w:customStyle="1" w:styleId="CommentTextChar">
    <w:name w:val="Comment Text Char"/>
    <w:basedOn w:val="DefaultParagraphFont"/>
    <w:link w:val="CommentText"/>
    <w:uiPriority w:val="99"/>
    <w:semiHidden/>
    <w:rsid w:val="008E0546"/>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8E0546"/>
    <w:rPr>
      <w:b/>
      <w:bCs/>
    </w:rPr>
  </w:style>
  <w:style w:type="character" w:customStyle="1" w:styleId="CommentSubjectChar">
    <w:name w:val="Comment Subject Char"/>
    <w:basedOn w:val="CommentTextChar"/>
    <w:link w:val="CommentSubject"/>
    <w:uiPriority w:val="99"/>
    <w:semiHidden/>
    <w:rsid w:val="008E0546"/>
    <w:rPr>
      <w:rFonts w:ascii="Calibri" w:hAnsi="Calibri"/>
      <w:b/>
      <w:bCs/>
      <w:color w:val="000000"/>
      <w:sz w:val="20"/>
      <w:szCs w:val="20"/>
      <w:lang w:eastAsia="en-US"/>
    </w:rPr>
  </w:style>
  <w:style w:type="paragraph" w:styleId="ListParagraph">
    <w:name w:val="List Paragraph"/>
    <w:basedOn w:val="Normal"/>
    <w:uiPriority w:val="34"/>
    <w:qFormat/>
    <w:rsid w:val="003C1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docrep/005/y2515e/y2515e0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19D8-BF03-4514-993F-25E6B4B6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8</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2.62</dc:subject>
  <dc:creator>Ministry of Education</dc:creator>
  <cp:lastModifiedBy>Anne</cp:lastModifiedBy>
  <cp:revision>10</cp:revision>
  <cp:lastPrinted>2013-03-18T02:22:00Z</cp:lastPrinted>
  <dcterms:created xsi:type="dcterms:W3CDTF">2013-07-08T04:57:00Z</dcterms:created>
  <dcterms:modified xsi:type="dcterms:W3CDTF">2017-09-20T01:18:00Z</dcterms:modified>
</cp:coreProperties>
</file>