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widowControl w:val="0"/>
        <w:spacing w:after="0" w:before="12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Paerewa Paetae</w:t>
      </w:r>
    </w:p>
    <w:p w:rsidR="00000000" w:rsidDel="00000000" w:rsidP="00000000" w:rsidRDefault="00000000" w:rsidRPr="00000000" w14:paraId="00000001">
      <w:pPr>
        <w:widowControl w:val="0"/>
        <w:spacing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1.0" w:type="dxa"/>
        <w:jc w:val="left"/>
        <w:tblInd w:w="-108.0" w:type="dxa"/>
        <w:tblLayout w:type="fixed"/>
        <w:tblLook w:val="0000"/>
      </w:tblPr>
      <w:tblGrid>
        <w:gridCol w:w="1351"/>
        <w:gridCol w:w="1350"/>
        <w:gridCol w:w="1515"/>
        <w:gridCol w:w="960"/>
        <w:gridCol w:w="1140"/>
        <w:gridCol w:w="735"/>
        <w:gridCol w:w="1245"/>
        <w:gridCol w:w="1875"/>
        <w:tblGridChange w:id="0">
          <w:tblGrid>
            <w:gridCol w:w="1351"/>
            <w:gridCol w:w="1350"/>
            <w:gridCol w:w="1515"/>
            <w:gridCol w:w="960"/>
            <w:gridCol w:w="1140"/>
            <w:gridCol w:w="735"/>
            <w:gridCol w:w="1245"/>
            <w:gridCol w:w="187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Hangarau Matihiko 1.7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Whakawhanake i tētahi papatono rorohiko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Kaupae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Whiwhinga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Aromatawai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ā-Roto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Marau akoranga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Hangarau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Kokonga akoranga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Hangarau Matihiko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 rēhita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Kua rēhitatia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 rā i mana 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o Whiringa-a-rangi 2017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 rā e arotakengia 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o Hakihea 2019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 rā i puta 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o Whiringa-a-rangi 2017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bottom w:color="000000" w:space="1" w:sz="4" w:val="single"/>
        </w:pBdr>
        <w:spacing w:before="120" w:line="240" w:lineRule="auto"/>
        <w:ind w:right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widowControl w:val="0"/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hāngai ana tēnei paerewa paetae ki te whanaketanga o tētahi tono mō tētahi hua matihiko.</w:t>
      </w:r>
    </w:p>
    <w:p w:rsidR="00000000" w:rsidDel="00000000" w:rsidP="00000000" w:rsidRDefault="00000000" w:rsidRPr="00000000" w14:paraId="0000003D">
      <w:pPr>
        <w:keepNext w:val="1"/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Paearu Paerewa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6"/>
        <w:gridCol w:w="3296"/>
        <w:gridCol w:w="3581"/>
        <w:tblGridChange w:id="0">
          <w:tblGrid>
            <w:gridCol w:w="3296"/>
            <w:gridCol w:w="3296"/>
            <w:gridCol w:w="35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1"/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Paetae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1"/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Kaiaka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1"/>
              <w:widowControl w:val="0"/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Kairangi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85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Hanga i tētahi papatono rorohiko.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85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Hanga i tētahi papatono rorohiko mātau.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85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Hanga i tētahi papatono rorohiko whaitake.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Whakamahuki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ahu mai tēnei paerewa paetae i te Taumata 6 o te wāhanga ako Hangarau o te marau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Zealand 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whakaputaina e Te Pou Taki Kōrero i te tau 2007. E hāngai ana hoki ki ngā kōrero kua tuhia i 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and Learning Guide for Technology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whakaputaina e Te Tāhuhu o te Mātauranga, ā, ka kitea ki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http://seniorsecondary.tki.org.nz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567" w:firstLine="0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567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mōhiohio atu anō ka kitea ki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http://www.technology.tki.org.nz/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567" w:firstLine="0"/>
        <w:contextualSpacing w:val="0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567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tohutoro ki ngā mōhiohio hāngai kei te rauemi </w:t>
      </w:r>
      <w:r w:rsidDel="00000000" w:rsidR="00000000" w:rsidRPr="00000000">
        <w:rPr>
          <w:i w:val="1"/>
          <w:sz w:val="24"/>
          <w:szCs w:val="24"/>
          <w:rtl w:val="0"/>
        </w:rPr>
        <w:t xml:space="preserve">Safety and Technology Education: A Guidance Manual for New Zealand Schools,</w:t>
      </w:r>
      <w:r w:rsidDel="00000000" w:rsidR="00000000" w:rsidRPr="00000000">
        <w:rPr>
          <w:sz w:val="24"/>
          <w:szCs w:val="24"/>
          <w:rtl w:val="0"/>
        </w:rPr>
        <w:t xml:space="preserve">i whakaputaina e Te Tāhuhu o te Mātauranga, ā, ka kitea ki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http://technology.tki.org.nz/Technology-in-the-NZC/Safety-in-Technology-Education-revised-2017</w:t>
        </w:r>
      </w:hyperlink>
      <w:r w:rsidDel="00000000" w:rsidR="00000000" w:rsidRPr="00000000">
        <w:rPr>
          <w:sz w:val="24"/>
          <w:szCs w:val="24"/>
          <w:rtl w:val="0"/>
        </w:rPr>
        <w:t xml:space="preserve">, ki te Ture Hauora me te Haumaru ki te Wāhi Mahi 2015 hoki.</w:t>
      </w:r>
    </w:p>
    <w:p w:rsidR="00000000" w:rsidDel="00000000" w:rsidP="00000000" w:rsidRDefault="00000000" w:rsidRPr="00000000" w14:paraId="0000004D">
      <w:pPr>
        <w:widowControl w:val="0"/>
        <w:tabs>
          <w:tab w:val="left" w:pos="630"/>
        </w:tabs>
        <w:spacing w:line="240" w:lineRule="auto"/>
        <w:ind w:left="567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1134"/>
        </w:tabs>
        <w:spacing w:line="240" w:lineRule="auto"/>
        <w:ind w:left="567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ahu mai hoki tēnei paerewa paetae i </w:t>
      </w:r>
      <w:r w:rsidDel="00000000" w:rsidR="00000000" w:rsidRPr="00000000">
        <w:rPr>
          <w:i w:val="1"/>
          <w:sz w:val="24"/>
          <w:szCs w:val="24"/>
          <w:rtl w:val="0"/>
        </w:rPr>
        <w:t xml:space="preserve">Te Marautanga o Aotearoa</w:t>
      </w:r>
      <w:r w:rsidDel="00000000" w:rsidR="00000000" w:rsidRPr="00000000">
        <w:rPr>
          <w:sz w:val="24"/>
          <w:szCs w:val="24"/>
          <w:rtl w:val="0"/>
        </w:rPr>
        <w:t xml:space="preserve">. Mō ētahi atu kōrero e hāngai ana ki ngā putanga ka whai wāhi i tēnei paerewa tēnā tirohia te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Papa Whakaako</w:t>
        </w:r>
      </w:hyperlink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kia kitea te wāhanga ako tika.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567" w:hanging="567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ab/>
        <w:t xml:space="preserve">Ka kapi i te paearu </w:t>
      </w:r>
      <w:r w:rsidDel="00000000" w:rsidR="00000000" w:rsidRPr="00000000">
        <w:rPr>
          <w:i w:val="1"/>
          <w:sz w:val="24"/>
          <w:szCs w:val="24"/>
          <w:rtl w:val="0"/>
        </w:rPr>
        <w:t xml:space="preserve">hanga i tētahi papatono rorohiko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tuhiwaehere mō tētahi papatono ka whakatutuki i tētahi mahi kua tautuhia, te whakamahi hoki i te reo papatono e tika ana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āta tuhiwaehere kia mārama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taunaki i te papatono me ngā kōrero taipitopito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whakamātau me te patuiro i te papatonoki te whakaū i tōna āheinga i tētahi kohinga tauira tūāhua kawatau.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567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kapi i te paearu </w:t>
      </w:r>
      <w:r w:rsidDel="00000000" w:rsidR="00000000" w:rsidRPr="00000000">
        <w:rPr>
          <w:i w:val="1"/>
          <w:sz w:val="24"/>
          <w:szCs w:val="24"/>
          <w:rtl w:val="0"/>
        </w:rPr>
        <w:t xml:space="preserve">hanga i tētahi papatono rorohiko mātau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taunaki i te papatono me ngā ingoa rerekē, ngā kōrero taipitopito e whakaahua ana te taumahi me te whanonga o te waehere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whai i ngā tikanga ā-reo mō te papatono kua whiriwhiria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āta whakamātau me te patuiro i te papatono ki ētahi āhuatanga ka puta, āhuatanga hāngai hoki, ki te whakaū i tōna āheinga.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567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kapi i te paearu </w:t>
      </w:r>
      <w:r w:rsidDel="00000000" w:rsidR="00000000" w:rsidRPr="00000000">
        <w:rPr>
          <w:i w:val="1"/>
          <w:sz w:val="24"/>
          <w:szCs w:val="24"/>
          <w:rtl w:val="0"/>
        </w:rPr>
        <w:t xml:space="preserve">hanga i tētahi papatono rorohiko whaitake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whakaū i te kounga o te hanga me te mārama o te urupare a te papatono ki te mahi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hanga kia hangore, kia pakari hoki te papatono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whakamātau me te patuiro whānui i te papatono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567" w:hanging="567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ab/>
        <w:t xml:space="preserve">Tērā pea ka whakairoiro, ka tō-me-te-whakataka, ka kuputuhi rānei te reo o te papatono. Me taunaki te tū reo kua whiriwhiria i ngā momo raraunga, ngā anga hātepe me ngā āheinga tuhituhi taipitopito pai kia tika.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567" w:hanging="567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ab/>
        <w:t xml:space="preserve">Ka whakamahi tētahi papatono rorohiko i: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7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ngā taurangi e rokiroki ana i ngā momo raraunga e rua neke atu (hei tauira: tau, kuputuhi, Boolean rānei)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7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ngā hanga whakamana ā-rārangi, ā-kōwhiringa, ā-takaruretanga hoki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7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tāurunga i tētahi kaiwhakamahi, ngā pūoko, i tētahi atu pūtake ā-waho rānei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7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tētahi atu, neke atu rānei o ēnei: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8"/>
        </w:numPr>
        <w:spacing w:after="0" w:before="0" w:line="240" w:lineRule="auto"/>
        <w:ind w:left="1701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ngā raraunga kua whakaputua ki tētahi momo pātaka (hei tauira: ngā rārangi taputapu, ngā huānga, ngā papakupu)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8"/>
        </w:numPr>
        <w:spacing w:after="0" w:before="0" w:line="240" w:lineRule="auto"/>
        <w:ind w:left="1701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ngā aratuka, ngā taumahi, ngā hātepe tautuhia-kaiwhakamahi rānei.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567" w:hanging="567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ab/>
        <w:t xml:space="preserve">Hei tauira ēnei o te ngā ara hanga i tētahi papatono hangore, pakari hoki: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9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te whakamahi i ngā aratuka, ngā taumahi, ngā hātepe, ngā hohenga, ngā here me hanga whakamana kia whaikiko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9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takitaki i ngā raraunga tāuru kia whaimana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9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nanao tika i ngā tūāhua kawatau, tūāhua rohenga me ngā uara muhu 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9"/>
        </w:numPr>
        <w:spacing w:after="0" w:before="0" w:line="240" w:lineRule="auto"/>
        <w:ind w:left="1134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whakamahi i ngā taimau, ngā taurangi me ngā uara pūhua hei whakakapi i ngā uara pūmau.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567" w:hanging="567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ab/>
        <w:t xml:space="preserve">Ka kitea ngā Tikanga Aromatawai e hāngai ana ki tēnei paerewa paetae ki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http://ncea.tki.org.nz/Resources-for-Internally-Assessed-Achievement-Standards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Mōhiohio Whakahoutanga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whakahoutanga tēnei paerewa paetae i te </w:t>
      </w:r>
      <w:r w:rsidDel="00000000" w:rsidR="00000000" w:rsidRPr="00000000">
        <w:rPr>
          <w:rtl w:val="0"/>
        </w:rPr>
        <w:t xml:space="preserve">AS91075 me te AS91076.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1"/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Tātari Kounga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keepLines w:val="1"/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before="0" w:lineRule="auto"/>
        <w:ind w:left="567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mātua whakamana ngā Kaituku Akoranga me ngā Whakahaere Whakangungu Ahumahi e te Mana Tohu Mātauranga o Aotearoa ka rēhita ai i ngā hua ka puta mai i ngā aromatawai ki ngā paerewa paetae.</w:t>
      </w:r>
    </w:p>
    <w:p w:rsidR="00000000" w:rsidDel="00000000" w:rsidP="00000000" w:rsidRDefault="00000000" w:rsidRPr="00000000" w14:paraId="0000007C">
      <w:pPr>
        <w:spacing w:after="0" w:before="0" w:lineRule="auto"/>
        <w:ind w:left="567" w:hanging="567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before="0" w:lineRule="auto"/>
        <w:ind w:left="567" w:hanging="567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uru ngā Kaituku Akoranga me ngā Whakahaere Whakangungu Ahumahi kua mana, ā, e aromatawai ana i ā rātou hōtaka ki ngā paerewa paetae, ki ngā pūnaha whakarite e tika ana mō aua paerewa paetae.</w:t>
      </w:r>
    </w:p>
    <w:p w:rsidR="00000000" w:rsidDel="00000000" w:rsidP="00000000" w:rsidRDefault="00000000" w:rsidRPr="00000000" w14:paraId="0000007E">
      <w:pPr>
        <w:spacing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2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te tohutoro ki te Mahere Whakamana, Whakaōritenga hoki 0233</w:t>
      </w:r>
    </w:p>
    <w:p w:rsidR="00000000" w:rsidDel="00000000" w:rsidP="00000000" w:rsidRDefault="00000000" w:rsidRPr="00000000" w14:paraId="00000080">
      <w:pPr>
        <w:spacing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0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10178.0" w:type="dxa"/>
      <w:jc w:val="left"/>
      <w:tblInd w:w="0.0" w:type="dxa"/>
      <w:tblLayout w:type="fixed"/>
      <w:tblLook w:val="0000"/>
    </w:tblPr>
    <w:tblGrid>
      <w:gridCol w:w="1384"/>
      <w:gridCol w:w="2054"/>
      <w:gridCol w:w="1490"/>
      <w:gridCol w:w="2565"/>
      <w:gridCol w:w="2685"/>
      <w:tblGridChange w:id="0">
        <w:tblGrid>
          <w:gridCol w:w="1384"/>
          <w:gridCol w:w="2054"/>
          <w:gridCol w:w="1490"/>
          <w:gridCol w:w="2565"/>
          <w:gridCol w:w="2685"/>
        </w:tblGrid>
      </w:tblGridChange>
    </w:tblGrid>
    <w:tr>
      <w:tc>
        <w:tcPr/>
        <w:p w:rsidR="00000000" w:rsidDel="00000000" w:rsidP="00000000" w:rsidRDefault="00000000" w:rsidRPr="00000000" w14:paraId="00000083">
          <w:pPr>
            <w:spacing w:before="120" w:line="240" w:lineRule="auto"/>
            <w:contextualSpacing w:val="0"/>
            <w:rPr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Tau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4">
          <w:pPr>
            <w:spacing w:before="120" w:line="240" w:lineRule="auto"/>
            <w:contextualSpacing w:val="0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AS91883</w:t>
          </w:r>
        </w:p>
      </w:tc>
      <w:tc>
        <w:tcPr/>
        <w:p w:rsidR="00000000" w:rsidDel="00000000" w:rsidP="00000000" w:rsidRDefault="00000000" w:rsidRPr="00000000" w14:paraId="00000085">
          <w:pPr>
            <w:spacing w:before="120" w:line="240" w:lineRule="auto"/>
            <w:contextualSpacing w:val="0"/>
            <w:rPr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Putanga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6">
          <w:pPr>
            <w:spacing w:before="120" w:line="240" w:lineRule="auto"/>
            <w:contextualSpacing w:val="0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1</w:t>
          </w:r>
        </w:p>
      </w:tc>
      <w:tc>
        <w:tcPr/>
        <w:p w:rsidR="00000000" w:rsidDel="00000000" w:rsidP="00000000" w:rsidRDefault="00000000" w:rsidRPr="00000000" w14:paraId="00000087">
          <w:pPr>
            <w:spacing w:before="120" w:line="240" w:lineRule="auto"/>
            <w:contextualSpacing w:val="0"/>
            <w:rPr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Whārangi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4"/>
              <w:szCs w:val="24"/>
              <w:rtl w:val="0"/>
            </w:rPr>
            <w:t xml:space="preserve"> o te 3</w:t>
          </w:r>
        </w:p>
      </w:tc>
    </w:tr>
  </w:tbl>
  <w:p w:rsidR="00000000" w:rsidDel="00000000" w:rsidP="00000000" w:rsidRDefault="00000000" w:rsidRPr="00000000" w14:paraId="00000088">
    <w:pPr>
      <w:spacing w:before="1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ncea.tki.org.nz/Resources-for-Internally-Assessed-Achievement-Standards" TargetMode="External"/><Relationship Id="rId9" Type="http://schemas.openxmlformats.org/officeDocument/2006/relationships/hyperlink" Target="http://tmoa.tki.org.nz/Te-Marautanga-o-Aotearoa/Taumata-Matauranga-a-Motu-Ka-Taea" TargetMode="External"/><Relationship Id="rId5" Type="http://schemas.openxmlformats.org/officeDocument/2006/relationships/styles" Target="styles.xml"/><Relationship Id="rId6" Type="http://schemas.openxmlformats.org/officeDocument/2006/relationships/hyperlink" Target="http://seniorsecondary.tki.org.nz" TargetMode="External"/><Relationship Id="rId7" Type="http://schemas.openxmlformats.org/officeDocument/2006/relationships/hyperlink" Target="http://www.technology.tki.org.nz/" TargetMode="External"/><Relationship Id="rId8" Type="http://schemas.openxmlformats.org/officeDocument/2006/relationships/hyperlink" Target="http://technology.tki.org.nz/Technology-in-the-NZC/Safety-in-Technology-Education-revised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